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D26" w:rsidRPr="005C4D26" w:rsidRDefault="005C4D26" w:rsidP="009B385C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5C4D26">
        <w:rPr>
          <w:rFonts w:ascii="Times New Roman" w:hAnsi="Times New Roman" w:cs="Times New Roman"/>
          <w:b/>
          <w:bCs/>
          <w:sz w:val="32"/>
          <w:szCs w:val="32"/>
          <w:lang w:val="uk-UA"/>
        </w:rPr>
        <w:t>МІНІСТЕРСТВО КУЛЬТУРИ УКРАЇНИ</w:t>
      </w:r>
    </w:p>
    <w:p w:rsidR="005C4D26" w:rsidRPr="005C4D26" w:rsidRDefault="005C4D26" w:rsidP="009B385C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5C4D26">
        <w:rPr>
          <w:rFonts w:ascii="Times New Roman" w:hAnsi="Times New Roman" w:cs="Times New Roman"/>
          <w:b/>
          <w:bCs/>
          <w:sz w:val="32"/>
          <w:szCs w:val="32"/>
          <w:lang w:val="uk-UA"/>
        </w:rPr>
        <w:t>ХАРКІВСЬКА ДЕРЖАВНА АКАДЕМІЯ КУЛЬТУРИ</w:t>
      </w:r>
    </w:p>
    <w:p w:rsidR="005C4D26" w:rsidRPr="005C4D26" w:rsidRDefault="005C4D26" w:rsidP="009B385C">
      <w:pPr>
        <w:pStyle w:val="1"/>
        <w:spacing w:line="48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5C4D26">
        <w:rPr>
          <w:rFonts w:ascii="Times New Roman" w:hAnsi="Times New Roman" w:cs="Times New Roman"/>
          <w:b/>
          <w:bCs/>
          <w:sz w:val="32"/>
          <w:szCs w:val="32"/>
          <w:lang w:val="uk-UA"/>
        </w:rPr>
        <w:t>Кафедра теорії та історії музики</w:t>
      </w:r>
    </w:p>
    <w:p w:rsidR="005C4D26" w:rsidRPr="005C4D26" w:rsidRDefault="005C4D26" w:rsidP="009B385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C4D26" w:rsidRPr="005C4D26" w:rsidRDefault="005C4D26" w:rsidP="009B385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C4D26" w:rsidRPr="005C4D26" w:rsidRDefault="005C4D26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5C4D26">
        <w:rPr>
          <w:rFonts w:ascii="Times New Roman" w:hAnsi="Times New Roman" w:cs="Times New Roman"/>
          <w:b/>
          <w:bCs/>
          <w:sz w:val="40"/>
          <w:szCs w:val="40"/>
        </w:rPr>
        <w:t>МАГІСТЕРСЬКА РОБОТА</w:t>
      </w:r>
    </w:p>
    <w:p w:rsidR="005C4D26" w:rsidRPr="005C4D26" w:rsidRDefault="005C4D26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C4D26">
        <w:rPr>
          <w:rFonts w:ascii="Times New Roman" w:hAnsi="Times New Roman" w:cs="Times New Roman"/>
          <w:sz w:val="28"/>
          <w:szCs w:val="28"/>
        </w:rPr>
        <w:t>у галузізнань 02 – Культура і мистецтво</w:t>
      </w:r>
    </w:p>
    <w:p w:rsidR="005C4D26" w:rsidRPr="005C4D26" w:rsidRDefault="005C4D26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C4D26">
        <w:rPr>
          <w:rFonts w:ascii="Times New Roman" w:hAnsi="Times New Roman" w:cs="Times New Roman"/>
          <w:sz w:val="28"/>
          <w:szCs w:val="28"/>
        </w:rPr>
        <w:t>заспеціальністю 025 – Музичнемистецтво</w:t>
      </w:r>
    </w:p>
    <w:p w:rsidR="005C4D26" w:rsidRPr="005C4D26" w:rsidRDefault="005C4D26" w:rsidP="009B385C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C4D26">
        <w:rPr>
          <w:rFonts w:ascii="Times New Roman" w:hAnsi="Times New Roman" w:cs="Times New Roman"/>
          <w:sz w:val="28"/>
          <w:szCs w:val="28"/>
          <w:lang w:val="uk-UA"/>
        </w:rPr>
        <w:t xml:space="preserve">на тему: </w:t>
      </w:r>
    </w:p>
    <w:p w:rsidR="005C4D26" w:rsidRDefault="00104824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ВІДДЗЕРКАЛЕННЯ ОРКЕСТРОВИХ ПРИНЦИПІВ</w:t>
      </w:r>
      <w:r w:rsidR="005C4D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МИСЛЕННЯ У ФОРТЕПІАННИХ СОНАТАХ В. А. МОЦАРТА</w:t>
      </w:r>
    </w:p>
    <w:p w:rsidR="005C4D26" w:rsidRPr="005C4D26" w:rsidRDefault="005C4D26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:rsidR="005C4D26" w:rsidRPr="00D4086B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D4086B">
        <w:rPr>
          <w:rFonts w:ascii="Times New Roman" w:hAnsi="Times New Roman" w:cs="Times New Roman"/>
          <w:sz w:val="28"/>
          <w:szCs w:val="28"/>
          <w:lang w:val="uk-UA"/>
        </w:rPr>
        <w:t>Викона</w:t>
      </w:r>
      <w:r w:rsidR="00CA7CDF"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Pr="00D4086B">
        <w:rPr>
          <w:rFonts w:ascii="Times New Roman" w:hAnsi="Times New Roman" w:cs="Times New Roman"/>
          <w:sz w:val="28"/>
          <w:szCs w:val="28"/>
          <w:lang w:val="uk-UA"/>
        </w:rPr>
        <w:t>: студент</w:t>
      </w:r>
      <w:r w:rsidR="00CA7CDF"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="00D40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4086B">
        <w:rPr>
          <w:rFonts w:ascii="Times New Roman" w:hAnsi="Times New Roman" w:cs="Times New Roman"/>
          <w:sz w:val="28"/>
          <w:szCs w:val="28"/>
          <w:lang w:val="uk-UA"/>
        </w:rPr>
        <w:t>магістратури</w:t>
      </w:r>
    </w:p>
    <w:p w:rsidR="005C4D26" w:rsidRPr="00D4086B" w:rsidRDefault="00D4086B" w:rsidP="009B385C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5C4D26" w:rsidRPr="00D4086B">
        <w:rPr>
          <w:rFonts w:ascii="Times New Roman" w:hAnsi="Times New Roman" w:cs="Times New Roman"/>
          <w:sz w:val="28"/>
          <w:szCs w:val="28"/>
          <w:lang w:val="uk-UA"/>
        </w:rPr>
        <w:t>аочної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4D26" w:rsidRPr="00D4086B">
        <w:rPr>
          <w:rFonts w:ascii="Times New Roman" w:hAnsi="Times New Roman" w:cs="Times New Roman"/>
          <w:sz w:val="28"/>
          <w:szCs w:val="28"/>
          <w:lang w:val="uk-UA"/>
        </w:rPr>
        <w:t>форми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4D26" w:rsidRPr="00D4086B">
        <w:rPr>
          <w:rFonts w:ascii="Times New Roman" w:hAnsi="Times New Roman" w:cs="Times New Roman"/>
          <w:sz w:val="28"/>
          <w:szCs w:val="28"/>
          <w:lang w:val="uk-UA"/>
        </w:rPr>
        <w:t>навчання</w:t>
      </w:r>
    </w:p>
    <w:p w:rsidR="005C4D26" w:rsidRPr="00D4086B" w:rsidRDefault="005C4D26" w:rsidP="009B385C">
      <w:pPr>
        <w:pBdr>
          <w:bottom w:val="single" w:sz="12" w:space="1" w:color="auto"/>
        </w:pBd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D4086B">
        <w:rPr>
          <w:rFonts w:ascii="Times New Roman" w:hAnsi="Times New Roman" w:cs="Times New Roman"/>
          <w:sz w:val="28"/>
          <w:szCs w:val="28"/>
          <w:lang w:val="uk-UA"/>
        </w:rPr>
        <w:t>спеціальності 025 – Музичне</w:t>
      </w:r>
      <w:r w:rsidR="00D40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4086B">
        <w:rPr>
          <w:rFonts w:ascii="Times New Roman" w:hAnsi="Times New Roman" w:cs="Times New Roman"/>
          <w:sz w:val="28"/>
          <w:szCs w:val="28"/>
          <w:lang w:val="uk-UA"/>
        </w:rPr>
        <w:t>мистецтво</w:t>
      </w:r>
    </w:p>
    <w:p w:rsidR="00261AED" w:rsidRPr="00CF3707" w:rsidRDefault="005C4D26" w:rsidP="00261AED">
      <w:pPr>
        <w:pBdr>
          <w:bottom w:val="single" w:sz="12" w:space="1" w:color="auto"/>
        </w:pBd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Баранова Євгенія</w:t>
      </w:r>
      <w:r w:rsidR="00CF3707">
        <w:rPr>
          <w:rFonts w:ascii="Times New Roman" w:hAnsi="Times New Roman" w:cs="Times New Roman"/>
          <w:sz w:val="28"/>
          <w:szCs w:val="28"/>
          <w:lang w:val="uk-UA"/>
        </w:rPr>
        <w:t>Андріївна</w:t>
      </w:r>
    </w:p>
    <w:p w:rsidR="005C4D26" w:rsidRDefault="005C4D26" w:rsidP="00261AED">
      <w:pPr>
        <w:pBdr>
          <w:bottom w:val="single" w:sz="12" w:space="1" w:color="auto"/>
        </w:pBd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5C4D26">
        <w:rPr>
          <w:rFonts w:ascii="Times New Roman" w:hAnsi="Times New Roman" w:cs="Times New Roman"/>
          <w:sz w:val="28"/>
          <w:szCs w:val="28"/>
          <w:u w:val="single"/>
        </w:rPr>
        <w:t>Науковий</w:t>
      </w:r>
      <w:r w:rsidR="00D4086B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Pr="005C4D26">
        <w:rPr>
          <w:rFonts w:ascii="Times New Roman" w:hAnsi="Times New Roman" w:cs="Times New Roman"/>
          <w:sz w:val="28"/>
          <w:szCs w:val="28"/>
          <w:u w:val="single"/>
        </w:rPr>
        <w:t>керівник</w:t>
      </w:r>
      <w:r w:rsidRPr="005C6B7D">
        <w:rPr>
          <w:rFonts w:ascii="Times New Roman" w:hAnsi="Times New Roman" w:cs="Times New Roman"/>
          <w:sz w:val="28"/>
          <w:szCs w:val="28"/>
        </w:rPr>
        <w:t xml:space="preserve">: </w:t>
      </w:r>
      <w:r w:rsidR="005C6B7D">
        <w:rPr>
          <w:rFonts w:ascii="Times New Roman" w:hAnsi="Times New Roman" w:cs="Times New Roman"/>
          <w:sz w:val="28"/>
          <w:szCs w:val="28"/>
          <w:lang w:val="uk-UA"/>
        </w:rPr>
        <w:t>доктор</w:t>
      </w:r>
      <w:r w:rsidR="00D40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C4D26">
        <w:rPr>
          <w:rFonts w:ascii="Times New Roman" w:hAnsi="Times New Roman" w:cs="Times New Roman"/>
          <w:sz w:val="28"/>
          <w:szCs w:val="28"/>
        </w:rPr>
        <w:t>мистецтвознавства,</w:t>
      </w:r>
    </w:p>
    <w:p w:rsidR="005C4D26" w:rsidRPr="00261AED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5C4D26">
        <w:rPr>
          <w:rFonts w:ascii="Times New Roman" w:hAnsi="Times New Roman" w:cs="Times New Roman"/>
          <w:sz w:val="28"/>
          <w:szCs w:val="28"/>
        </w:rPr>
        <w:t xml:space="preserve">доцент </w:t>
      </w:r>
      <w:r w:rsidR="00261AED">
        <w:rPr>
          <w:rFonts w:ascii="Times New Roman" w:hAnsi="Times New Roman" w:cs="Times New Roman"/>
          <w:sz w:val="28"/>
          <w:szCs w:val="28"/>
          <w:lang w:val="uk-UA"/>
        </w:rPr>
        <w:t>Щепакін В. М.</w:t>
      </w:r>
    </w:p>
    <w:p w:rsidR="005C4D26" w:rsidRPr="005C6B7D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0C629E">
        <w:rPr>
          <w:rFonts w:ascii="Times New Roman" w:hAnsi="Times New Roman" w:cs="Times New Roman"/>
          <w:sz w:val="28"/>
          <w:szCs w:val="28"/>
          <w:u w:val="single"/>
          <w:lang w:val="uk-UA"/>
        </w:rPr>
        <w:t>Рецензент</w:t>
      </w:r>
      <w:r w:rsidRPr="000C629E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5C4D26" w:rsidRDefault="005C4D26" w:rsidP="009B385C">
      <w:pPr>
        <w:spacing w:after="0" w:line="200" w:lineRule="exact"/>
        <w:ind w:firstLine="709"/>
        <w:rPr>
          <w:rFonts w:ascii="Times New Roman" w:hAnsi="Times New Roman" w:cs="Times New Roman"/>
          <w:color w:val="C00000"/>
          <w:sz w:val="28"/>
          <w:szCs w:val="28"/>
          <w:lang w:val="uk-UA"/>
        </w:rPr>
      </w:pPr>
    </w:p>
    <w:p w:rsidR="00CF3707" w:rsidRPr="00CF3707" w:rsidRDefault="00CF3707" w:rsidP="009B385C">
      <w:pPr>
        <w:spacing w:after="0" w:line="200" w:lineRule="exact"/>
        <w:ind w:firstLine="709"/>
        <w:rPr>
          <w:rFonts w:ascii="Times New Roman" w:hAnsi="Times New Roman" w:cs="Times New Roman"/>
          <w:lang w:val="uk-UA"/>
        </w:rPr>
      </w:pPr>
    </w:p>
    <w:p w:rsidR="005C4D26" w:rsidRPr="00CF3707" w:rsidRDefault="005C4D26" w:rsidP="009B385C">
      <w:pPr>
        <w:spacing w:after="0" w:line="200" w:lineRule="exact"/>
        <w:ind w:firstLine="709"/>
        <w:jc w:val="right"/>
        <w:rPr>
          <w:rFonts w:ascii="Times New Roman" w:hAnsi="Times New Roman" w:cs="Times New Roman"/>
          <w:lang w:val="uk-UA"/>
        </w:rPr>
      </w:pPr>
      <w:r w:rsidRPr="00CF3707">
        <w:rPr>
          <w:rFonts w:ascii="Times New Roman" w:hAnsi="Times New Roman" w:cs="Times New Roman"/>
          <w:lang w:val="uk-UA"/>
        </w:rPr>
        <w:t>Національна шкала ___________________________</w:t>
      </w:r>
    </w:p>
    <w:p w:rsidR="005C4D26" w:rsidRPr="00CF3707" w:rsidRDefault="005C4D26" w:rsidP="009B385C">
      <w:pPr>
        <w:spacing w:after="0" w:line="200" w:lineRule="exact"/>
        <w:ind w:firstLine="709"/>
        <w:jc w:val="right"/>
        <w:rPr>
          <w:rFonts w:ascii="Times New Roman" w:hAnsi="Times New Roman" w:cs="Times New Roman"/>
          <w:lang w:val="uk-UA"/>
        </w:rPr>
      </w:pPr>
      <w:r w:rsidRPr="00CF3707">
        <w:rPr>
          <w:rFonts w:ascii="Times New Roman" w:hAnsi="Times New Roman" w:cs="Times New Roman"/>
          <w:lang w:val="uk-UA"/>
        </w:rPr>
        <w:t>Кількість балів: ______Оцінка: _______</w:t>
      </w:r>
      <w:r w:rsidRPr="005C4D26">
        <w:rPr>
          <w:rFonts w:ascii="Times New Roman" w:hAnsi="Times New Roman" w:cs="Times New Roman"/>
        </w:rPr>
        <w:t>ECTS</w:t>
      </w:r>
      <w:r w:rsidRPr="00CF3707">
        <w:rPr>
          <w:rFonts w:ascii="Times New Roman" w:hAnsi="Times New Roman" w:cs="Times New Roman"/>
          <w:lang w:val="uk-UA"/>
        </w:rPr>
        <w:t>_____</w:t>
      </w:r>
    </w:p>
    <w:p w:rsidR="005C4D26" w:rsidRPr="00CF3707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5C4D26" w:rsidRPr="00CF3707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CF3707">
        <w:rPr>
          <w:rFonts w:ascii="Times New Roman" w:hAnsi="Times New Roman" w:cs="Times New Roman"/>
          <w:sz w:val="28"/>
          <w:szCs w:val="28"/>
          <w:lang w:val="uk-UA"/>
        </w:rPr>
        <w:t>Голова комісії _____________ _________________</w:t>
      </w:r>
    </w:p>
    <w:p w:rsidR="005C4D26" w:rsidRPr="00CF3707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  <w:lang w:val="uk-UA"/>
        </w:rPr>
      </w:pPr>
      <w:r w:rsidRPr="00CF3707">
        <w:rPr>
          <w:rFonts w:ascii="Times New Roman" w:hAnsi="Times New Roman" w:cs="Times New Roman"/>
          <w:sz w:val="16"/>
          <w:szCs w:val="16"/>
          <w:lang w:val="uk-UA"/>
        </w:rPr>
        <w:t xml:space="preserve"> (підпис)                                     (фамілія та ініціали) </w:t>
      </w:r>
    </w:p>
    <w:p w:rsidR="005C4D26" w:rsidRPr="00CF3707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CF3707">
        <w:rPr>
          <w:rFonts w:ascii="Times New Roman" w:hAnsi="Times New Roman" w:cs="Times New Roman"/>
          <w:sz w:val="28"/>
          <w:szCs w:val="28"/>
          <w:lang w:val="uk-UA"/>
        </w:rPr>
        <w:t>Члени комісії  _____________ __________________</w:t>
      </w:r>
    </w:p>
    <w:p w:rsidR="005C4D26" w:rsidRPr="00CF3707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  <w:lang w:val="uk-UA"/>
        </w:rPr>
      </w:pPr>
      <w:r w:rsidRPr="00CF3707">
        <w:rPr>
          <w:rFonts w:ascii="Times New Roman" w:hAnsi="Times New Roman" w:cs="Times New Roman"/>
          <w:sz w:val="16"/>
          <w:szCs w:val="16"/>
          <w:lang w:val="uk-UA"/>
        </w:rPr>
        <w:t xml:space="preserve"> (підпис)                                       (фамілія та ініціали) </w:t>
      </w:r>
    </w:p>
    <w:p w:rsidR="005C4D26" w:rsidRPr="00CF3707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CF3707">
        <w:rPr>
          <w:rFonts w:ascii="Times New Roman" w:hAnsi="Times New Roman" w:cs="Times New Roman"/>
          <w:sz w:val="28"/>
          <w:szCs w:val="28"/>
          <w:lang w:val="uk-UA"/>
        </w:rPr>
        <w:t xml:space="preserve">     _____________ __________________ </w:t>
      </w:r>
    </w:p>
    <w:p w:rsidR="005C4D26" w:rsidRPr="00CF3707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  <w:lang w:val="uk-UA"/>
        </w:rPr>
      </w:pPr>
      <w:r w:rsidRPr="00CF3707">
        <w:rPr>
          <w:rFonts w:ascii="Times New Roman" w:hAnsi="Times New Roman" w:cs="Times New Roman"/>
          <w:sz w:val="16"/>
          <w:szCs w:val="16"/>
          <w:lang w:val="uk-UA"/>
        </w:rPr>
        <w:t xml:space="preserve"> (підпис)                                        (фамілія та ініціали) </w:t>
      </w:r>
    </w:p>
    <w:p w:rsidR="005C4D26" w:rsidRPr="00CF3707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CF3707">
        <w:rPr>
          <w:rFonts w:ascii="Times New Roman" w:hAnsi="Times New Roman" w:cs="Times New Roman"/>
          <w:sz w:val="28"/>
          <w:szCs w:val="28"/>
          <w:lang w:val="uk-UA"/>
        </w:rPr>
        <w:t xml:space="preserve">     _____________ __________________ </w:t>
      </w:r>
    </w:p>
    <w:p w:rsidR="005C4D26" w:rsidRPr="00CF3707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  <w:lang w:val="uk-UA"/>
        </w:rPr>
      </w:pPr>
      <w:r w:rsidRPr="00CF3707">
        <w:rPr>
          <w:rFonts w:ascii="Times New Roman" w:hAnsi="Times New Roman" w:cs="Times New Roman"/>
          <w:sz w:val="16"/>
          <w:szCs w:val="16"/>
          <w:lang w:val="uk-UA"/>
        </w:rPr>
        <w:t xml:space="preserve"> (підпис)                                         (фамілія та ініціали) </w:t>
      </w:r>
    </w:p>
    <w:p w:rsidR="005C4D26" w:rsidRPr="00CF3707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5C4D26" w:rsidRPr="00CF3707" w:rsidRDefault="005C4D26" w:rsidP="009B385C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5C4D26" w:rsidRPr="00CF3707" w:rsidRDefault="005C4D26" w:rsidP="009B385C">
      <w:pPr>
        <w:spacing w:after="0"/>
        <w:ind w:firstLine="709"/>
        <w:rPr>
          <w:rFonts w:ascii="Times New Roman" w:hAnsi="Times New Roman" w:cs="Times New Roman"/>
          <w:sz w:val="16"/>
          <w:szCs w:val="16"/>
          <w:lang w:val="uk-UA"/>
        </w:rPr>
      </w:pPr>
    </w:p>
    <w:p w:rsidR="005C4D26" w:rsidRDefault="005C4D26" w:rsidP="00CF3707">
      <w:pPr>
        <w:spacing w:after="0"/>
        <w:ind w:firstLine="709"/>
        <w:jc w:val="center"/>
        <w:rPr>
          <w:sz w:val="28"/>
          <w:szCs w:val="28"/>
          <w:lang w:val="uk-UA"/>
        </w:rPr>
      </w:pPr>
      <w:r w:rsidRPr="00CF3707">
        <w:rPr>
          <w:rFonts w:ascii="Times New Roman" w:hAnsi="Times New Roman" w:cs="Times New Roman"/>
          <w:sz w:val="28"/>
          <w:szCs w:val="28"/>
          <w:lang w:val="uk-UA"/>
        </w:rPr>
        <w:t>Харків – 201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</w:p>
    <w:p w:rsidR="00CF3707" w:rsidRDefault="00CF3707" w:rsidP="00CF370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C4D26" w:rsidRDefault="005C4D26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ЗМІСТ</w:t>
      </w:r>
    </w:p>
    <w:p w:rsidR="005C4D26" w:rsidRDefault="005C4D26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a"/>
        <w:tblW w:w="0" w:type="auto"/>
        <w:tblLook w:val="04A0"/>
      </w:tblPr>
      <w:tblGrid>
        <w:gridCol w:w="8188"/>
        <w:gridCol w:w="1383"/>
      </w:tblGrid>
      <w:tr w:rsidR="005C4D26" w:rsidTr="005C4D26">
        <w:tc>
          <w:tcPr>
            <w:tcW w:w="8188" w:type="dxa"/>
          </w:tcPr>
          <w:p w:rsidR="005C4D26" w:rsidRPr="005C4D26" w:rsidRDefault="005C4D26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C4D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</w:t>
            </w:r>
            <w:r w:rsidR="00261AED" w:rsidRPr="005C4D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СТУП</w:t>
            </w:r>
          </w:p>
          <w:p w:rsidR="005C4D26" w:rsidRPr="005C4D26" w:rsidRDefault="0094522F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РОЗДІЛ</w:t>
            </w:r>
            <w:r w:rsidR="0010482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1. МАНГЕЙМСЬКИЙ ПЕРІОД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ТВОРЧОСТІ В.А.</w:t>
            </w:r>
            <w:r w:rsidR="00261AED" w:rsidRPr="005C4D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МОЦАРТА</w:t>
            </w:r>
            <w:r w:rsidR="0010482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ТА ЙОГО ЗНАЧЕННЯ.</w:t>
            </w:r>
          </w:p>
          <w:p w:rsidR="005C4D26" w:rsidRDefault="005C4D26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 Мангеймський оркестровий стиль: основні особливості</w:t>
            </w:r>
          </w:p>
          <w:p w:rsidR="005C4D26" w:rsidRDefault="00104824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1.2. Провідні</w:t>
            </w:r>
            <w:r w:rsidR="0094522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твори В.А.</w:t>
            </w:r>
            <w:r w:rsidR="00D408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C4D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Моцарта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 w:rsidR="005C4D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ангеймського періоду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 загальна харакретистика.</w:t>
            </w:r>
          </w:p>
          <w:p w:rsidR="00BA5AD7" w:rsidRPr="000C629E" w:rsidRDefault="00BA5AD7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Висновки до розділу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  <w:p w:rsidR="005C4D26" w:rsidRDefault="0094522F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РОЗДІЛ 2</w:t>
            </w:r>
            <w:r w:rsidR="00261AED" w:rsidRPr="00CF370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ВТІЛЕННЯ</w:t>
            </w:r>
            <w:r w:rsidR="00261AED" w:rsidRPr="009E7C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МАНГЕЙМСЬКОГО ОРКЕС</w:t>
            </w:r>
            <w:r w:rsidR="00261AED" w:rsidRPr="009E7C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</w:t>
            </w:r>
            <w:r w:rsidR="00261AED" w:rsidRPr="009E7C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РОВОГО СТИЛЮ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НА ФОРТЕПІАННУ ТВОРЧІСТЬ В.А.</w:t>
            </w:r>
            <w:r w:rsidR="00261AED" w:rsidRPr="009E7C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МОЦАРТА</w:t>
            </w:r>
            <w:r w:rsidR="00D4086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261AED" w:rsidRPr="005C4D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СОНАТ</w:t>
            </w:r>
            <w:r w:rsidR="00261AE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№</w:t>
            </w:r>
            <w:r w:rsidR="00261AED" w:rsidRPr="005C4D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9, </w:t>
            </w:r>
            <w:r w:rsidR="00261AED" w:rsidRPr="005C4D2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</w:t>
            </w:r>
            <w:r w:rsidR="00261AED" w:rsidRPr="005C4D2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261AED" w:rsidRPr="005C4D2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DUR</w:t>
            </w:r>
            <w:r w:rsidR="00261AED" w:rsidRPr="005C4D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KV</w:t>
            </w:r>
            <w:r w:rsidR="00261AED" w:rsidRPr="005C4D26">
              <w:rPr>
                <w:rFonts w:ascii="Times New Roman" w:hAnsi="Times New Roman" w:cs="Times New Roman"/>
                <w:b/>
                <w:sz w:val="28"/>
                <w:szCs w:val="28"/>
              </w:rPr>
              <w:t>311</w:t>
            </w:r>
            <w:r w:rsidR="00261AE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  <w:p w:rsidR="009E7CC3" w:rsidRPr="00D4086B" w:rsidRDefault="009E7CC3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7C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Історія створення</w:t>
            </w:r>
            <w:r w:rsidR="004E4B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сонат</w:t>
            </w:r>
            <w:r w:rsidR="004E4B6D" w:rsidRPr="00D408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 w:rsidR="0094522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№9 </w:t>
            </w:r>
            <w:r w:rsidR="00945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94522F" w:rsidRPr="00D408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945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</w:p>
          <w:p w:rsidR="005C4D26" w:rsidRDefault="009E7CC3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2.2</w:t>
            </w:r>
            <w:r w:rsidR="005C4D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Інтонація і тематизм</w:t>
            </w:r>
          </w:p>
          <w:p w:rsidR="005C4D26" w:rsidRDefault="009E7CC3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2.3</w:t>
            </w:r>
            <w:r w:rsidR="005C4D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Артикуляція</w:t>
            </w:r>
          </w:p>
          <w:p w:rsidR="005C4D26" w:rsidRDefault="009E7CC3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2.4</w:t>
            </w:r>
            <w:r w:rsidR="005C4D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Динаміка</w:t>
            </w:r>
          </w:p>
          <w:p w:rsidR="005C4D26" w:rsidRDefault="00791F55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2.5</w:t>
            </w:r>
            <w:r w:rsidR="005C4D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Формотворення</w:t>
            </w:r>
          </w:p>
          <w:p w:rsidR="009E7CC3" w:rsidRPr="000C629E" w:rsidRDefault="00791F55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2.6</w:t>
            </w:r>
            <w:r w:rsidR="009E7C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«Мангеймські манери» як основа виконавської драм</w:t>
            </w:r>
            <w:r w:rsidR="009E7C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="009E7C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тургії Сонати № 9</w:t>
            </w:r>
          </w:p>
          <w:p w:rsidR="00BA5AD7" w:rsidRPr="000C629E" w:rsidRDefault="00BA5AD7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Висновки до розділу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5C4D26" w:rsidRDefault="00261AED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C4D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ВИСНОВКИ</w:t>
            </w:r>
          </w:p>
          <w:p w:rsidR="005C4D26" w:rsidRPr="0094522F" w:rsidRDefault="0094522F" w:rsidP="009B385C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ПИСОК ВИКОРИСТАННИХ ДЖЕРЕЛ</w:t>
            </w:r>
          </w:p>
          <w:p w:rsidR="005C4D26" w:rsidRDefault="005C4D26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383" w:type="dxa"/>
          </w:tcPr>
          <w:p w:rsidR="005C4D26" w:rsidRDefault="00EE7A6F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  <w:p w:rsidR="00791F55" w:rsidRDefault="00791F55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91F55" w:rsidRDefault="00791F55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91F55" w:rsidRPr="00BA5AD7" w:rsidRDefault="00791F55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A5AD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  <w:p w:rsidR="00791F55" w:rsidRPr="00BA5AD7" w:rsidRDefault="00791F55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A5AD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</w:t>
            </w:r>
          </w:p>
          <w:p w:rsidR="00104824" w:rsidRDefault="00104824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91F55" w:rsidRPr="00BA5AD7" w:rsidRDefault="00BA5AD7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25</w:t>
            </w:r>
          </w:p>
          <w:p w:rsidR="00791F55" w:rsidRPr="00616E4D" w:rsidRDefault="00791F55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uk-UA"/>
              </w:rPr>
            </w:pPr>
          </w:p>
          <w:p w:rsidR="00791F55" w:rsidRPr="00616E4D" w:rsidRDefault="00791F55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uk-UA"/>
              </w:rPr>
            </w:pPr>
          </w:p>
          <w:p w:rsidR="00791F55" w:rsidRPr="004E4B6D" w:rsidRDefault="00791F55" w:rsidP="004E4B6D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5F24" w:rsidRPr="00BA5AD7" w:rsidRDefault="007E5F24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</w:p>
          <w:p w:rsidR="00791F55" w:rsidRPr="00BA5AD7" w:rsidRDefault="00BA5AD7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</w:p>
          <w:p w:rsidR="00791F55" w:rsidRPr="007E5F24" w:rsidRDefault="007E5F24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  <w:p w:rsidR="00791F55" w:rsidRPr="007E5F24" w:rsidRDefault="007E5F24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  <w:p w:rsidR="00791F55" w:rsidRDefault="007E5F24" w:rsidP="004E4B6D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  <w:p w:rsidR="004E4B6D" w:rsidRPr="004E4B6D" w:rsidRDefault="004E4B6D" w:rsidP="004E4B6D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4B6D" w:rsidRPr="004E4B6D" w:rsidRDefault="007E5F24" w:rsidP="004E4B6D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</w:p>
          <w:p w:rsidR="00000724" w:rsidRPr="004E4B6D" w:rsidRDefault="007E5F24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4E4B6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:rsidR="007E5F24" w:rsidRPr="007E5F24" w:rsidRDefault="007E5F24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47</w:t>
            </w:r>
          </w:p>
          <w:p w:rsidR="00000724" w:rsidRPr="004E4B6D" w:rsidRDefault="007E5F24" w:rsidP="009B385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="004E4B6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</w:tbl>
    <w:p w:rsidR="005C4D26" w:rsidRDefault="005C4D26" w:rsidP="009B385C">
      <w:pPr>
        <w:spacing w:after="160" w:line="259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5C4D26" w:rsidRPr="00046C5B" w:rsidRDefault="005C4D26" w:rsidP="00261A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46C5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ВСТУП</w:t>
      </w:r>
    </w:p>
    <w:p w:rsidR="0075424E" w:rsidRPr="00CA7CDF" w:rsidRDefault="00EA61F4" w:rsidP="00CA7CDF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Обгрунтування вибору </w:t>
      </w:r>
      <w:r w:rsidR="005C4D26" w:rsidRPr="00046C5B">
        <w:rPr>
          <w:b/>
          <w:sz w:val="28"/>
          <w:szCs w:val="28"/>
          <w:lang w:val="uk-UA"/>
        </w:rPr>
        <w:t>теми дослідження.</w:t>
      </w:r>
      <w:r w:rsidR="00D4086B">
        <w:rPr>
          <w:b/>
          <w:sz w:val="28"/>
          <w:szCs w:val="28"/>
          <w:lang w:val="uk-UA"/>
        </w:rPr>
        <w:t xml:space="preserve"> </w:t>
      </w:r>
      <w:r w:rsidR="00CA7CDF" w:rsidRPr="00CA7CDF">
        <w:rPr>
          <w:sz w:val="28"/>
          <w:szCs w:val="28"/>
          <w:lang w:val="uk-UA"/>
        </w:rPr>
        <w:t>І</w:t>
      </w:r>
      <w:r w:rsidR="00CA7CDF" w:rsidRPr="00CA7CDF">
        <w:rPr>
          <w:color w:val="000000"/>
          <w:sz w:val="28"/>
          <w:szCs w:val="28"/>
          <w:lang w:val="uk-UA"/>
        </w:rPr>
        <w:t>н</w:t>
      </w:r>
      <w:r>
        <w:rPr>
          <w:color w:val="000000"/>
          <w:sz w:val="28"/>
          <w:szCs w:val="28"/>
          <w:lang w:val="uk-UA"/>
        </w:rPr>
        <w:t>терпретація творів В.А.</w:t>
      </w:r>
      <w:r w:rsidR="00CA7CDF">
        <w:rPr>
          <w:color w:val="000000"/>
          <w:sz w:val="28"/>
          <w:szCs w:val="28"/>
          <w:lang w:val="uk-UA"/>
        </w:rPr>
        <w:t>Моцарта, зокрема його клавірних сонат, й донині є складною проблемою для виконавця. Осмисленню змісту музики геніального віденського класика вельми сприяє вивчення традицій та історико-культурного контексту моца</w:t>
      </w:r>
      <w:r w:rsidR="00CA7CDF">
        <w:rPr>
          <w:color w:val="000000"/>
          <w:sz w:val="28"/>
          <w:szCs w:val="28"/>
          <w:lang w:val="uk-UA"/>
        </w:rPr>
        <w:t>р</w:t>
      </w:r>
      <w:r w:rsidR="00CA7CDF">
        <w:rPr>
          <w:color w:val="000000"/>
          <w:sz w:val="28"/>
          <w:szCs w:val="28"/>
          <w:lang w:val="uk-UA"/>
        </w:rPr>
        <w:t>тівської доби.Під традиціями ми маємо на увазі умови побутування прові</w:t>
      </w:r>
      <w:r w:rsidR="00CA7CDF">
        <w:rPr>
          <w:color w:val="000000"/>
          <w:sz w:val="28"/>
          <w:szCs w:val="28"/>
          <w:lang w:val="uk-UA"/>
        </w:rPr>
        <w:t>д</w:t>
      </w:r>
      <w:r w:rsidR="00CA7CDF">
        <w:rPr>
          <w:color w:val="000000"/>
          <w:sz w:val="28"/>
          <w:szCs w:val="28"/>
          <w:lang w:val="uk-UA"/>
        </w:rPr>
        <w:t>них жанрів, особливості інструментарію епохи, особливості виконання тощо</w:t>
      </w:r>
      <w:r w:rsidR="0075424E" w:rsidRPr="00D4086B">
        <w:rPr>
          <w:color w:val="000000"/>
          <w:sz w:val="28"/>
          <w:szCs w:val="28"/>
          <w:lang w:val="uk-UA"/>
        </w:rPr>
        <w:t xml:space="preserve">. </w:t>
      </w:r>
      <w:r w:rsidR="00046C5B">
        <w:rPr>
          <w:color w:val="000000"/>
          <w:sz w:val="28"/>
          <w:szCs w:val="28"/>
          <w:lang w:val="uk-UA"/>
        </w:rPr>
        <w:t>Це дуже важливо, адже у</w:t>
      </w:r>
      <w:r w:rsidR="00EE7A6F">
        <w:rPr>
          <w:color w:val="000000"/>
          <w:sz w:val="28"/>
          <w:szCs w:val="28"/>
          <w:lang w:val="uk-UA"/>
        </w:rPr>
        <w:t xml:space="preserve"> концертній, а особливо у педагогічній практиці н</w:t>
      </w:r>
      <w:r w:rsidR="00EE7A6F">
        <w:rPr>
          <w:color w:val="000000"/>
          <w:sz w:val="28"/>
          <w:szCs w:val="28"/>
          <w:lang w:val="uk-UA"/>
        </w:rPr>
        <w:t>е</w:t>
      </w:r>
      <w:r w:rsidR="00EE7A6F">
        <w:rPr>
          <w:color w:val="000000"/>
          <w:sz w:val="28"/>
          <w:szCs w:val="28"/>
          <w:lang w:val="uk-UA"/>
        </w:rPr>
        <w:t>рідко зустрічаються інтерпретації моцартівських творів, де віденський класик постає композитором епохи романтизму. Отже, дослідження присвячено в</w:t>
      </w:r>
      <w:r w:rsidR="00EE7A6F">
        <w:rPr>
          <w:color w:val="000000"/>
          <w:sz w:val="28"/>
          <w:szCs w:val="28"/>
          <w:lang w:val="uk-UA"/>
        </w:rPr>
        <w:t>и</w:t>
      </w:r>
      <w:r w:rsidR="00EE7A6F">
        <w:rPr>
          <w:color w:val="000000"/>
          <w:sz w:val="28"/>
          <w:szCs w:val="28"/>
          <w:lang w:val="uk-UA"/>
        </w:rPr>
        <w:t xml:space="preserve">світленню особливостей історичного </w:t>
      </w:r>
      <w:r w:rsidR="00EE7A6F" w:rsidRPr="00CF3707">
        <w:rPr>
          <w:sz w:val="28"/>
          <w:szCs w:val="28"/>
          <w:lang w:val="uk-UA"/>
        </w:rPr>
        <w:t xml:space="preserve">контексту, </w:t>
      </w:r>
      <w:r w:rsidR="00F943B0" w:rsidRPr="00CF3707">
        <w:rPr>
          <w:sz w:val="28"/>
          <w:szCs w:val="28"/>
          <w:lang w:val="uk-UA"/>
        </w:rPr>
        <w:t>в</w:t>
      </w:r>
      <w:r w:rsidR="00EE7A6F">
        <w:rPr>
          <w:color w:val="000000"/>
          <w:sz w:val="28"/>
          <w:szCs w:val="28"/>
          <w:lang w:val="uk-UA"/>
        </w:rPr>
        <w:t xml:space="preserve"> якому формувався стилі</w:t>
      </w:r>
      <w:r w:rsidR="00EE7A6F">
        <w:rPr>
          <w:color w:val="000000"/>
          <w:sz w:val="28"/>
          <w:szCs w:val="28"/>
          <w:lang w:val="uk-UA"/>
        </w:rPr>
        <w:t>с</w:t>
      </w:r>
      <w:r w:rsidR="00EE7A6F">
        <w:rPr>
          <w:color w:val="000000"/>
          <w:sz w:val="28"/>
          <w:szCs w:val="28"/>
          <w:lang w:val="uk-UA"/>
        </w:rPr>
        <w:t>тичний вигляд клавірних сонат композитора мангеймського періоду. Такий підхід сприятиме формуванню стилістично адекватного виконавського по</w:t>
      </w:r>
      <w:r w:rsidR="00EE7A6F">
        <w:rPr>
          <w:color w:val="000000"/>
          <w:sz w:val="28"/>
          <w:szCs w:val="28"/>
          <w:lang w:val="uk-UA"/>
        </w:rPr>
        <w:t>г</w:t>
      </w:r>
      <w:r w:rsidR="00EE7A6F">
        <w:rPr>
          <w:color w:val="000000"/>
          <w:sz w:val="28"/>
          <w:szCs w:val="28"/>
          <w:lang w:val="uk-UA"/>
        </w:rPr>
        <w:t>ляду на означені твори.</w:t>
      </w:r>
    </w:p>
    <w:p w:rsidR="00EE7A6F" w:rsidRDefault="00EE7A6F" w:rsidP="00CA7CDF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Незважаючи на популярність у царині педагогіки та виконавства, кл</w:t>
      </w:r>
      <w:r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  <w:lang w:val="uk-UA"/>
        </w:rPr>
        <w:t xml:space="preserve">вірні сонати Моцарта досить рідко привертають увагу музикознавців. </w:t>
      </w:r>
      <w:r w:rsidR="00F943B0" w:rsidRPr="00CF3707">
        <w:rPr>
          <w:sz w:val="28"/>
          <w:szCs w:val="28"/>
          <w:lang w:val="uk-UA"/>
        </w:rPr>
        <w:t>У</w:t>
      </w:r>
      <w:r w:rsidRPr="00CF3707">
        <w:rPr>
          <w:sz w:val="28"/>
          <w:szCs w:val="28"/>
          <w:lang w:val="uk-UA"/>
        </w:rPr>
        <w:t>тім</w:t>
      </w:r>
      <w:r>
        <w:rPr>
          <w:color w:val="000000"/>
          <w:sz w:val="28"/>
          <w:szCs w:val="28"/>
          <w:lang w:val="uk-UA"/>
        </w:rPr>
        <w:t>, досить цікавою уявляється перспектива розгляду клавірних сонат мангеймс</w:t>
      </w:r>
      <w:r>
        <w:rPr>
          <w:color w:val="000000"/>
          <w:sz w:val="28"/>
          <w:szCs w:val="28"/>
          <w:lang w:val="uk-UA"/>
        </w:rPr>
        <w:t>ь</w:t>
      </w:r>
      <w:r>
        <w:rPr>
          <w:color w:val="000000"/>
          <w:sz w:val="28"/>
          <w:szCs w:val="28"/>
          <w:lang w:val="uk-UA"/>
        </w:rPr>
        <w:t>кого періоду у світлі традицій мангеймського оркестрового стилю, який пе</w:t>
      </w:r>
      <w:r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  <w:lang w:val="uk-UA"/>
        </w:rPr>
        <w:t>ним чином вплинув на творчість геніального австрійського композитора.</w:t>
      </w:r>
    </w:p>
    <w:p w:rsidR="00EE7A6F" w:rsidRDefault="00EE7A6F" w:rsidP="00CA7CDF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Всі ці позиції обумовлюють актуальність теми дослідження як для м</w:t>
      </w:r>
      <w:r>
        <w:rPr>
          <w:color w:val="000000"/>
          <w:sz w:val="28"/>
          <w:szCs w:val="28"/>
          <w:lang w:val="uk-UA"/>
        </w:rPr>
        <w:t>у</w:t>
      </w:r>
      <w:r>
        <w:rPr>
          <w:color w:val="000000"/>
          <w:sz w:val="28"/>
          <w:szCs w:val="28"/>
          <w:lang w:val="uk-UA"/>
        </w:rPr>
        <w:t>зикознавства, так і для музичного виконавства.</w:t>
      </w:r>
    </w:p>
    <w:p w:rsidR="00EE7A6F" w:rsidRDefault="00EE7A6F" w:rsidP="00EE7A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7CDF">
        <w:rPr>
          <w:rFonts w:ascii="Times New Roman" w:hAnsi="Times New Roman" w:cs="Times New Roman"/>
          <w:b/>
          <w:sz w:val="28"/>
          <w:szCs w:val="28"/>
          <w:lang w:val="uk-UA"/>
        </w:rPr>
        <w:t>Зв’язок з науковими програмами та темами.</w:t>
      </w:r>
      <w:r w:rsidRPr="00CA7CDF">
        <w:rPr>
          <w:rFonts w:ascii="Times New Roman" w:hAnsi="Times New Roman" w:cs="Times New Roman"/>
          <w:sz w:val="28"/>
          <w:szCs w:val="28"/>
          <w:lang w:val="uk-UA"/>
        </w:rPr>
        <w:t xml:space="preserve"> Магістерська робота виконана на кафедрі теорії та історії музики Харківської державної академії культури відповідно до базової наукової теми кафедри – «Музика і музик</w:t>
      </w:r>
      <w:r w:rsidRPr="00CA7CD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CA7CDF">
        <w:rPr>
          <w:rFonts w:ascii="Times New Roman" w:hAnsi="Times New Roman" w:cs="Times New Roman"/>
          <w:sz w:val="28"/>
          <w:szCs w:val="28"/>
          <w:lang w:val="uk-UA"/>
        </w:rPr>
        <w:t>знавство в контексті світового культурного часопростору».</w:t>
      </w:r>
    </w:p>
    <w:p w:rsidR="00EE7A6F" w:rsidRPr="00EE7A6F" w:rsidRDefault="00EE7A6F" w:rsidP="00EE7A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Отже, </w:t>
      </w:r>
      <w:r w:rsidRPr="00EE7A6F">
        <w:rPr>
          <w:rFonts w:ascii="Times New Roman" w:hAnsi="Times New Roman" w:cs="Times New Roman"/>
          <w:b/>
          <w:sz w:val="28"/>
          <w:szCs w:val="28"/>
          <w:lang w:val="uk-UA"/>
        </w:rPr>
        <w:t>мета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виявити </w:t>
      </w:r>
      <w:r w:rsidR="00E67E91">
        <w:rPr>
          <w:rFonts w:ascii="Times New Roman" w:hAnsi="Times New Roman" w:cs="Times New Roman"/>
          <w:sz w:val="28"/>
          <w:szCs w:val="28"/>
          <w:lang w:val="uk-UA"/>
        </w:rPr>
        <w:t>шляхи та засоби</w:t>
      </w:r>
      <w:r w:rsidR="00EA61F4">
        <w:rPr>
          <w:rFonts w:ascii="Times New Roman" w:hAnsi="Times New Roman" w:cs="Times New Roman"/>
          <w:sz w:val="28"/>
          <w:szCs w:val="28"/>
          <w:lang w:val="uk-UA"/>
        </w:rPr>
        <w:t xml:space="preserve"> втілення оркестрових принципів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мислення у </w:t>
      </w:r>
      <w:r w:rsidR="0062530F">
        <w:rPr>
          <w:rFonts w:ascii="Times New Roman" w:hAnsi="Times New Roman" w:cs="Times New Roman"/>
          <w:sz w:val="28"/>
          <w:szCs w:val="28"/>
          <w:lang w:val="uk-UA"/>
        </w:rPr>
        <w:t xml:space="preserve">фактурі </w:t>
      </w:r>
      <w:r w:rsidR="00EA61F4">
        <w:rPr>
          <w:rFonts w:ascii="Times New Roman" w:hAnsi="Times New Roman" w:cs="Times New Roman"/>
          <w:sz w:val="28"/>
          <w:szCs w:val="28"/>
          <w:lang w:val="uk-UA"/>
        </w:rPr>
        <w:t>фортепіанних</w:t>
      </w:r>
      <w:r>
        <w:rPr>
          <w:rFonts w:ascii="Times New Roman" w:hAnsi="Times New Roman" w:cs="Times New Roman"/>
          <w:sz w:val="28"/>
          <w:szCs w:val="28"/>
          <w:lang w:val="uk-UA"/>
        </w:rPr>
        <w:t>сонат</w:t>
      </w:r>
      <w:r w:rsidR="00EA61F4">
        <w:rPr>
          <w:rFonts w:ascii="Times New Roman" w:hAnsi="Times New Roman" w:cs="Times New Roman"/>
          <w:sz w:val="28"/>
          <w:szCs w:val="28"/>
          <w:lang w:val="uk-UA"/>
        </w:rPr>
        <w:t>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</w:t>
      </w:r>
      <w:r w:rsidR="00EA61F4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Моцарта мангей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ського</w:t>
      </w:r>
      <w:r w:rsidR="00E67E91">
        <w:rPr>
          <w:rFonts w:ascii="Times New Roman" w:hAnsi="Times New Roman" w:cs="Times New Roman"/>
          <w:sz w:val="28"/>
          <w:szCs w:val="28"/>
          <w:lang w:val="uk-UA"/>
        </w:rPr>
        <w:t xml:space="preserve"> періоду.</w:t>
      </w:r>
    </w:p>
    <w:p w:rsidR="00E67E91" w:rsidRPr="00E67E91" w:rsidRDefault="00E67E91" w:rsidP="00E67E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43B0">
        <w:rPr>
          <w:rFonts w:ascii="Times New Roman" w:hAnsi="Times New Roman" w:cs="Times New Roman"/>
          <w:sz w:val="28"/>
          <w:szCs w:val="28"/>
          <w:lang w:val="uk-UA"/>
        </w:rPr>
        <w:t>Досягненняпоставленої метиобумовлює необхідність послідовного р</w:t>
      </w:r>
      <w:r w:rsidRPr="00F943B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F943B0">
        <w:rPr>
          <w:rFonts w:ascii="Times New Roman" w:hAnsi="Times New Roman" w:cs="Times New Roman"/>
          <w:sz w:val="28"/>
          <w:szCs w:val="28"/>
          <w:lang w:val="uk-UA"/>
        </w:rPr>
        <w:t xml:space="preserve">шення таких </w:t>
      </w:r>
      <w:r w:rsidRPr="00F943B0">
        <w:rPr>
          <w:rFonts w:ascii="Times New Roman" w:hAnsi="Times New Roman" w:cs="Times New Roman"/>
          <w:b/>
          <w:sz w:val="28"/>
          <w:szCs w:val="28"/>
          <w:lang w:val="uk-UA"/>
        </w:rPr>
        <w:t>завдань</w:t>
      </w:r>
      <w:r w:rsidRPr="00E67E91">
        <w:rPr>
          <w:rFonts w:ascii="Times New Roman" w:hAnsi="Times New Roman" w:cs="Times New Roman"/>
          <w:b/>
          <w:sz w:val="28"/>
          <w:szCs w:val="28"/>
        </w:rPr>
        <w:t>:</w:t>
      </w:r>
    </w:p>
    <w:p w:rsidR="00EE7A6F" w:rsidRPr="00CF3707" w:rsidRDefault="00E67E91" w:rsidP="00E67E9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CF3707">
        <w:rPr>
          <w:color w:val="000000"/>
          <w:sz w:val="28"/>
          <w:szCs w:val="28"/>
          <w:lang w:val="uk-UA"/>
        </w:rPr>
        <w:lastRenderedPageBreak/>
        <w:t>– визначити роль мангеймського періоду у творчості В.</w:t>
      </w:r>
      <w:r w:rsidR="00EA61F4">
        <w:rPr>
          <w:color w:val="000000"/>
          <w:sz w:val="28"/>
          <w:szCs w:val="28"/>
          <w:lang w:val="uk-UA"/>
        </w:rPr>
        <w:t>А.</w:t>
      </w:r>
      <w:r w:rsidRPr="00CF3707">
        <w:rPr>
          <w:color w:val="000000"/>
          <w:sz w:val="28"/>
          <w:szCs w:val="28"/>
          <w:lang w:val="uk-UA"/>
        </w:rPr>
        <w:t>Моцарта;</w:t>
      </w:r>
    </w:p>
    <w:p w:rsidR="00E67E91" w:rsidRPr="00EA61F4" w:rsidRDefault="00E67E91" w:rsidP="00E67E9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EA61F4">
        <w:rPr>
          <w:color w:val="000000"/>
          <w:sz w:val="28"/>
          <w:szCs w:val="28"/>
          <w:lang w:val="uk-UA"/>
        </w:rPr>
        <w:t xml:space="preserve">– дослідити провідні </w:t>
      </w:r>
      <w:r w:rsidR="00EA61F4">
        <w:rPr>
          <w:color w:val="000000"/>
          <w:sz w:val="28"/>
          <w:szCs w:val="28"/>
          <w:lang w:val="uk-UA"/>
        </w:rPr>
        <w:t>особливості</w:t>
      </w:r>
      <w:r w:rsidRPr="00EA61F4">
        <w:rPr>
          <w:color w:val="000000"/>
          <w:sz w:val="28"/>
          <w:szCs w:val="28"/>
          <w:lang w:val="uk-UA"/>
        </w:rPr>
        <w:t>мангеймського оркестрового стилю;</w:t>
      </w:r>
    </w:p>
    <w:p w:rsidR="00EA61F4" w:rsidRDefault="00E67E91" w:rsidP="00E67E9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EA61F4">
        <w:rPr>
          <w:color w:val="000000"/>
          <w:sz w:val="28"/>
          <w:szCs w:val="28"/>
          <w:lang w:val="uk-UA"/>
        </w:rPr>
        <w:t>– шляхом аналізу музично-виразових засобів (інтонації, тематизму, а</w:t>
      </w:r>
      <w:r w:rsidRPr="00EA61F4">
        <w:rPr>
          <w:color w:val="000000"/>
          <w:sz w:val="28"/>
          <w:szCs w:val="28"/>
          <w:lang w:val="uk-UA"/>
        </w:rPr>
        <w:t>р</w:t>
      </w:r>
      <w:r w:rsidRPr="00EA61F4">
        <w:rPr>
          <w:color w:val="000000"/>
          <w:sz w:val="28"/>
          <w:szCs w:val="28"/>
          <w:lang w:val="uk-UA"/>
        </w:rPr>
        <w:t>тикуляції, динаміки, форми та</w:t>
      </w:r>
      <w:r w:rsidR="00EA61F4">
        <w:rPr>
          <w:color w:val="000000"/>
          <w:sz w:val="28"/>
          <w:szCs w:val="28"/>
          <w:lang w:val="uk-UA"/>
        </w:rPr>
        <w:t xml:space="preserve"> драматургії ) Сонати №</w:t>
      </w:r>
      <w:r w:rsidRPr="00EA61F4">
        <w:rPr>
          <w:color w:val="000000"/>
          <w:sz w:val="28"/>
          <w:szCs w:val="28"/>
          <w:lang w:val="uk-UA"/>
        </w:rPr>
        <w:t xml:space="preserve">9, </w:t>
      </w:r>
      <w:r w:rsidRPr="00EA61F4">
        <w:rPr>
          <w:color w:val="000000"/>
          <w:sz w:val="28"/>
          <w:szCs w:val="28"/>
          <w:lang w:val="en-US"/>
        </w:rPr>
        <w:t>D</w:t>
      </w:r>
      <w:r w:rsidRPr="00EA61F4">
        <w:rPr>
          <w:color w:val="000000"/>
          <w:sz w:val="28"/>
          <w:szCs w:val="28"/>
          <w:lang w:val="uk-UA"/>
        </w:rPr>
        <w:t>-</w:t>
      </w:r>
      <w:r w:rsidRPr="00EA61F4">
        <w:rPr>
          <w:color w:val="000000"/>
          <w:sz w:val="28"/>
          <w:szCs w:val="28"/>
          <w:lang w:val="en-US"/>
        </w:rPr>
        <w:t>dur</w:t>
      </w:r>
      <w:r w:rsidRPr="00EA61F4">
        <w:rPr>
          <w:color w:val="000000"/>
          <w:sz w:val="28"/>
          <w:szCs w:val="28"/>
          <w:lang w:val="uk-UA"/>
        </w:rPr>
        <w:t xml:space="preserve">, </w:t>
      </w:r>
      <w:r w:rsidR="00EA61F4">
        <w:rPr>
          <w:color w:val="000000"/>
          <w:sz w:val="28"/>
          <w:szCs w:val="28"/>
          <w:lang w:val="en-US"/>
        </w:rPr>
        <w:t>KV</w:t>
      </w:r>
      <w:r w:rsidRPr="00EA61F4">
        <w:rPr>
          <w:color w:val="000000"/>
          <w:sz w:val="28"/>
          <w:szCs w:val="28"/>
          <w:lang w:val="uk-UA"/>
        </w:rPr>
        <w:t>311 В.</w:t>
      </w:r>
      <w:r w:rsidR="00EA61F4">
        <w:rPr>
          <w:color w:val="000000"/>
          <w:sz w:val="28"/>
          <w:szCs w:val="28"/>
          <w:lang w:val="uk-UA"/>
        </w:rPr>
        <w:t>А.</w:t>
      </w:r>
      <w:r w:rsidRPr="00EA61F4">
        <w:rPr>
          <w:color w:val="000000"/>
          <w:sz w:val="28"/>
          <w:szCs w:val="28"/>
          <w:lang w:val="uk-UA"/>
        </w:rPr>
        <w:t>Моцарта</w:t>
      </w:r>
      <w:r w:rsidR="00EA61F4">
        <w:rPr>
          <w:color w:val="000000"/>
          <w:sz w:val="28"/>
          <w:szCs w:val="28"/>
          <w:lang w:val="uk-UA"/>
        </w:rPr>
        <w:t>.</w:t>
      </w:r>
    </w:p>
    <w:p w:rsidR="00E67E91" w:rsidRPr="00EA61F4" w:rsidRDefault="00EA61F4" w:rsidP="00E67E91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</w:t>
      </w:r>
      <w:r w:rsidR="00E67E91" w:rsidRPr="00EA61F4">
        <w:rPr>
          <w:color w:val="000000"/>
          <w:sz w:val="28"/>
          <w:szCs w:val="28"/>
          <w:lang w:val="uk-UA"/>
        </w:rPr>
        <w:t>ослідити шляхи віддзеркалення традицій</w:t>
      </w:r>
      <w:r w:rsidR="0062530F" w:rsidRPr="00EA61F4">
        <w:rPr>
          <w:color w:val="000000"/>
          <w:sz w:val="28"/>
          <w:szCs w:val="28"/>
          <w:lang w:val="uk-UA"/>
        </w:rPr>
        <w:t>мангеймського оркестру</w:t>
      </w:r>
      <w:r w:rsidR="00E67E91" w:rsidRPr="00EA61F4">
        <w:rPr>
          <w:color w:val="000000"/>
          <w:sz w:val="28"/>
          <w:szCs w:val="28"/>
          <w:lang w:val="uk-UA"/>
        </w:rPr>
        <w:t xml:space="preserve"> (так званих «</w:t>
      </w:r>
      <w:r w:rsidR="00C74CCA">
        <w:rPr>
          <w:color w:val="000000"/>
          <w:sz w:val="28"/>
          <w:szCs w:val="28"/>
          <w:lang w:val="uk-UA"/>
        </w:rPr>
        <w:t>мангеймських манер») у фортепінній</w:t>
      </w:r>
      <w:r w:rsidR="00E67E91" w:rsidRPr="00EA61F4">
        <w:rPr>
          <w:color w:val="000000"/>
          <w:sz w:val="28"/>
          <w:szCs w:val="28"/>
          <w:lang w:val="uk-UA"/>
        </w:rPr>
        <w:t xml:space="preserve"> музиці </w:t>
      </w:r>
      <w:r w:rsidR="00E67E91" w:rsidRPr="00EA61F4">
        <w:rPr>
          <w:sz w:val="28"/>
          <w:szCs w:val="28"/>
          <w:lang w:val="uk-UA"/>
        </w:rPr>
        <w:t>класицистської доби.</w:t>
      </w:r>
    </w:p>
    <w:p w:rsidR="005C6B7D" w:rsidRPr="00CF3707" w:rsidRDefault="005C6B7D" w:rsidP="005C6B7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CF3707">
        <w:rPr>
          <w:sz w:val="28"/>
          <w:szCs w:val="28"/>
          <w:lang w:val="uk-UA"/>
        </w:rPr>
        <w:t>–визначити провідні тенденції мангеймського оркестрового стилю;</w:t>
      </w:r>
    </w:p>
    <w:p w:rsidR="00A10B2D" w:rsidRPr="00A10B2D" w:rsidRDefault="005C6B7D" w:rsidP="00A10B2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CF3707">
        <w:rPr>
          <w:sz w:val="28"/>
          <w:szCs w:val="28"/>
          <w:lang w:val="uk-UA"/>
        </w:rPr>
        <w:t>– здійснивши аналіз музично-виразових засобів (інтонації, тематизму, артикуляції, динаміки, форми та</w:t>
      </w:r>
      <w:r w:rsidR="00C74CCA">
        <w:rPr>
          <w:sz w:val="28"/>
          <w:szCs w:val="28"/>
          <w:lang w:val="uk-UA"/>
        </w:rPr>
        <w:t xml:space="preserve"> драматургії розвитку) Сонати №</w:t>
      </w:r>
      <w:r w:rsidRPr="00CF3707">
        <w:rPr>
          <w:sz w:val="28"/>
          <w:szCs w:val="28"/>
          <w:lang w:val="uk-UA"/>
        </w:rPr>
        <w:t xml:space="preserve">9, </w:t>
      </w:r>
      <w:r w:rsidRPr="00CF3707">
        <w:rPr>
          <w:sz w:val="28"/>
          <w:szCs w:val="28"/>
          <w:lang w:val="en-US"/>
        </w:rPr>
        <w:t>D</w:t>
      </w:r>
      <w:r w:rsidRPr="00CF3707">
        <w:rPr>
          <w:sz w:val="28"/>
          <w:szCs w:val="28"/>
          <w:lang w:val="uk-UA"/>
        </w:rPr>
        <w:t>-</w:t>
      </w:r>
      <w:r w:rsidRPr="00CF3707">
        <w:rPr>
          <w:sz w:val="28"/>
          <w:szCs w:val="28"/>
          <w:lang w:val="en-US"/>
        </w:rPr>
        <w:t>dur</w:t>
      </w:r>
      <w:r w:rsidRPr="00CF3707">
        <w:rPr>
          <w:sz w:val="28"/>
          <w:szCs w:val="28"/>
          <w:lang w:val="uk-UA"/>
        </w:rPr>
        <w:t xml:space="preserve">, </w:t>
      </w:r>
      <w:r w:rsidR="00C74CCA">
        <w:rPr>
          <w:sz w:val="28"/>
          <w:szCs w:val="28"/>
          <w:lang w:val="en-US"/>
        </w:rPr>
        <w:t>KV</w:t>
      </w:r>
      <w:r w:rsidR="00C74CCA">
        <w:rPr>
          <w:sz w:val="28"/>
          <w:szCs w:val="28"/>
          <w:lang w:val="uk-UA"/>
        </w:rPr>
        <w:t>311 В.А.Моцарта.</w:t>
      </w:r>
    </w:p>
    <w:p w:rsidR="0062530F" w:rsidRDefault="0062530F" w:rsidP="00E67E9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Об</w:t>
      </w:r>
      <w:r w:rsidRPr="0062530F">
        <w:rPr>
          <w:b/>
          <w:color w:val="000000"/>
          <w:sz w:val="28"/>
          <w:szCs w:val="28"/>
          <w:lang w:val="uk-UA"/>
        </w:rPr>
        <w:t>’</w:t>
      </w:r>
      <w:r>
        <w:rPr>
          <w:b/>
          <w:color w:val="000000"/>
          <w:sz w:val="28"/>
          <w:szCs w:val="28"/>
          <w:lang w:val="uk-UA"/>
        </w:rPr>
        <w:t xml:space="preserve">єкт дослідження </w:t>
      </w:r>
      <w:r>
        <w:rPr>
          <w:color w:val="000000"/>
          <w:sz w:val="28"/>
          <w:szCs w:val="28"/>
          <w:lang w:val="uk-UA"/>
        </w:rPr>
        <w:t>– жанр кла</w:t>
      </w:r>
      <w:r w:rsidR="00C74CCA">
        <w:rPr>
          <w:color w:val="000000"/>
          <w:sz w:val="28"/>
          <w:szCs w:val="28"/>
          <w:lang w:val="uk-UA"/>
        </w:rPr>
        <w:t>вірної сонати у творчості В.А.</w:t>
      </w:r>
      <w:r>
        <w:rPr>
          <w:color w:val="000000"/>
          <w:sz w:val="28"/>
          <w:szCs w:val="28"/>
          <w:lang w:val="uk-UA"/>
        </w:rPr>
        <w:t>Моцарта.</w:t>
      </w:r>
    </w:p>
    <w:p w:rsidR="0062530F" w:rsidRDefault="0062530F" w:rsidP="00E67E9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Предмет дослідження – </w:t>
      </w:r>
      <w:r>
        <w:rPr>
          <w:color w:val="000000"/>
          <w:sz w:val="28"/>
          <w:szCs w:val="28"/>
          <w:lang w:val="uk-UA"/>
        </w:rPr>
        <w:t xml:space="preserve">фактура </w:t>
      </w:r>
      <w:r w:rsidR="00C74CCA">
        <w:rPr>
          <w:color w:val="000000"/>
          <w:sz w:val="28"/>
          <w:szCs w:val="28"/>
          <w:lang w:val="uk-UA"/>
        </w:rPr>
        <w:t>фортепіанних</w:t>
      </w:r>
      <w:r>
        <w:rPr>
          <w:color w:val="000000"/>
          <w:sz w:val="28"/>
          <w:szCs w:val="28"/>
          <w:lang w:val="uk-UA"/>
        </w:rPr>
        <w:t xml:space="preserve"> сонат В.</w:t>
      </w:r>
      <w:r w:rsidR="00C74CCA">
        <w:rPr>
          <w:color w:val="000000"/>
          <w:sz w:val="28"/>
          <w:szCs w:val="28"/>
          <w:lang w:val="uk-UA"/>
        </w:rPr>
        <w:t>А.</w:t>
      </w:r>
      <w:r>
        <w:rPr>
          <w:color w:val="000000"/>
          <w:sz w:val="28"/>
          <w:szCs w:val="28"/>
          <w:lang w:val="uk-UA"/>
        </w:rPr>
        <w:t>Моцарта крізь призму оркестрового мислення.</w:t>
      </w:r>
    </w:p>
    <w:p w:rsidR="0062530F" w:rsidRPr="0062530F" w:rsidRDefault="0062530F" w:rsidP="0062530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2530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Методологічна база дослідження.</w:t>
      </w:r>
      <w:r w:rsidRPr="0062530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Методологія магістерської роботи базується на інтеграції загальнонаукових фундаментальних методів досл</w:t>
      </w:r>
      <w:r w:rsidRPr="0062530F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Pr="0062530F">
        <w:rPr>
          <w:rFonts w:ascii="Times New Roman" w:hAnsi="Times New Roman" w:cs="Times New Roman"/>
          <w:color w:val="000000"/>
          <w:sz w:val="28"/>
          <w:szCs w:val="28"/>
          <w:lang w:val="uk-UA"/>
        </w:rPr>
        <w:t>дження (діалектичний, культурологічний</w:t>
      </w:r>
      <w:r w:rsidR="00C74CCA">
        <w:rPr>
          <w:rFonts w:ascii="Times New Roman" w:hAnsi="Times New Roman" w:cs="Times New Roman"/>
          <w:color w:val="000000"/>
          <w:sz w:val="28"/>
          <w:szCs w:val="28"/>
          <w:lang w:val="uk-UA"/>
        </w:rPr>
        <w:t>, історичний</w:t>
      </w:r>
      <w:r w:rsidRPr="0062530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метод, детерміні</w:t>
      </w:r>
      <w:r w:rsidR="00C74CC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зму та об’єктивізму,</w:t>
      </w:r>
      <w:r w:rsidRPr="0062530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логічного аналізу та синтезу та ін.) та спеціальних музикозна</w:t>
      </w:r>
      <w:r w:rsidRPr="0062530F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Pr="0062530F">
        <w:rPr>
          <w:rFonts w:ascii="Times New Roman" w:hAnsi="Times New Roman" w:cs="Times New Roman"/>
          <w:color w:val="000000"/>
          <w:sz w:val="28"/>
          <w:szCs w:val="28"/>
          <w:lang w:val="uk-UA"/>
        </w:rPr>
        <w:t>чих методів і підходів, притаманних історичному та теоретичному музик</w:t>
      </w:r>
      <w:r w:rsidRPr="0062530F"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Pr="0062530F">
        <w:rPr>
          <w:rFonts w:ascii="Times New Roman" w:hAnsi="Times New Roman" w:cs="Times New Roman"/>
          <w:color w:val="000000"/>
          <w:sz w:val="28"/>
          <w:szCs w:val="28"/>
          <w:lang w:val="uk-UA"/>
        </w:rPr>
        <w:t>знавству.</w:t>
      </w:r>
    </w:p>
    <w:p w:rsidR="0062530F" w:rsidRPr="00CF3707" w:rsidRDefault="0062530F" w:rsidP="006253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530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Теоретичною базою дослідження</w:t>
      </w:r>
      <w:r w:rsidRPr="0062530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є праці з історії та теорії мистецтва, музичного виконавства, </w:t>
      </w:r>
      <w:r w:rsidRPr="0062530F">
        <w:rPr>
          <w:rFonts w:ascii="Times New Roman" w:hAnsi="Times New Roman" w:cs="Times New Roman"/>
          <w:sz w:val="28"/>
          <w:szCs w:val="28"/>
          <w:lang w:val="uk-UA"/>
        </w:rPr>
        <w:t xml:space="preserve">енциклопедичні видання. </w:t>
      </w:r>
      <w:r w:rsidR="00F943B0" w:rsidRPr="00CF370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F3707">
        <w:rPr>
          <w:rFonts w:ascii="Times New Roman" w:hAnsi="Times New Roman" w:cs="Times New Roman"/>
          <w:sz w:val="28"/>
          <w:szCs w:val="28"/>
          <w:lang w:val="uk-UA"/>
        </w:rPr>
        <w:t xml:space="preserve"> роботі використані ідеї та положення з таких галузей наукового знання як: культурологія (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Р.</w:t>
      </w:r>
      <w:r w:rsidR="00E43A9A" w:rsidRPr="00CF3707">
        <w:rPr>
          <w:rFonts w:ascii="Times New Roman" w:hAnsi="Times New Roman" w:cs="Times New Roman"/>
          <w:sz w:val="28"/>
          <w:szCs w:val="28"/>
          <w:lang w:val="uk-UA"/>
        </w:rPr>
        <w:t>Віппер</w:t>
      </w:r>
      <w:r w:rsidR="00F943B0" w:rsidRPr="00CF3707">
        <w:rPr>
          <w:rFonts w:ascii="Times New Roman" w:hAnsi="Times New Roman" w:cs="Times New Roman"/>
          <w:sz w:val="28"/>
          <w:szCs w:val="28"/>
          <w:lang w:val="uk-UA"/>
        </w:rPr>
        <w:t>[11]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, О.</w:t>
      </w:r>
      <w:r w:rsidR="00E43A9A" w:rsidRPr="00CF3707">
        <w:rPr>
          <w:rFonts w:ascii="Times New Roman" w:hAnsi="Times New Roman" w:cs="Times New Roman"/>
          <w:sz w:val="28"/>
          <w:szCs w:val="28"/>
          <w:lang w:val="uk-UA"/>
        </w:rPr>
        <w:t>Гумерова</w:t>
      </w:r>
      <w:r w:rsidR="00F943B0" w:rsidRPr="00CF3707">
        <w:rPr>
          <w:rFonts w:ascii="Times New Roman" w:hAnsi="Times New Roman" w:cs="Times New Roman"/>
          <w:sz w:val="28"/>
          <w:szCs w:val="28"/>
          <w:lang w:val="uk-UA"/>
        </w:rPr>
        <w:t>[13]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, В.</w:t>
      </w:r>
      <w:r w:rsidR="00E43A9A" w:rsidRPr="00CF3707">
        <w:rPr>
          <w:rFonts w:ascii="Times New Roman" w:hAnsi="Times New Roman" w:cs="Times New Roman"/>
          <w:sz w:val="28"/>
          <w:szCs w:val="28"/>
          <w:lang w:val="uk-UA"/>
        </w:rPr>
        <w:t>Тураєв</w:t>
      </w:r>
      <w:r w:rsidR="00F943B0" w:rsidRPr="00CF3707">
        <w:rPr>
          <w:rFonts w:ascii="Times New Roman" w:hAnsi="Times New Roman" w:cs="Times New Roman"/>
          <w:sz w:val="28"/>
          <w:szCs w:val="28"/>
          <w:lang w:val="uk-UA"/>
        </w:rPr>
        <w:t>[42]</w:t>
      </w:r>
      <w:r w:rsidRPr="00CF3707">
        <w:rPr>
          <w:rFonts w:ascii="Times New Roman" w:hAnsi="Times New Roman" w:cs="Times New Roman"/>
          <w:sz w:val="28"/>
          <w:szCs w:val="28"/>
          <w:lang w:val="uk-UA"/>
        </w:rPr>
        <w:t>), історичне та теоретичне муз</w:t>
      </w:r>
      <w:r w:rsidRPr="00CF3707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CF3707">
        <w:rPr>
          <w:rFonts w:ascii="Times New Roman" w:hAnsi="Times New Roman" w:cs="Times New Roman"/>
          <w:sz w:val="28"/>
          <w:szCs w:val="28"/>
          <w:lang w:val="uk-UA"/>
        </w:rPr>
        <w:t>кознавство (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Г.</w:t>
      </w:r>
      <w:r w:rsidR="00E43A9A" w:rsidRPr="00CF3707">
        <w:rPr>
          <w:rFonts w:ascii="Times New Roman" w:hAnsi="Times New Roman" w:cs="Times New Roman"/>
          <w:sz w:val="28"/>
          <w:szCs w:val="28"/>
          <w:lang w:val="uk-UA"/>
        </w:rPr>
        <w:t>Аберт</w:t>
      </w:r>
      <w:r w:rsidR="008E5249" w:rsidRPr="00C74CCA">
        <w:rPr>
          <w:rFonts w:ascii="Times New Roman" w:hAnsi="Times New Roman" w:cs="Times New Roman"/>
          <w:sz w:val="28"/>
          <w:szCs w:val="28"/>
          <w:lang w:val="uk-UA"/>
        </w:rPr>
        <w:t>[1; 2; 3]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, Є. та П.</w:t>
      </w:r>
      <w:r w:rsidR="00E43A9A" w:rsidRPr="00CF3707">
        <w:rPr>
          <w:rFonts w:ascii="Times New Roman" w:hAnsi="Times New Roman" w:cs="Times New Roman"/>
          <w:sz w:val="28"/>
          <w:szCs w:val="28"/>
          <w:lang w:val="uk-UA"/>
        </w:rPr>
        <w:t>Бадура</w:t>
      </w:r>
      <w:r w:rsidR="008E5249" w:rsidRPr="00CF3707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43A9A" w:rsidRPr="00CF3707">
        <w:rPr>
          <w:rFonts w:ascii="Times New Roman" w:hAnsi="Times New Roman" w:cs="Times New Roman"/>
          <w:sz w:val="28"/>
          <w:szCs w:val="28"/>
          <w:lang w:val="uk-UA"/>
        </w:rPr>
        <w:t>Скода</w:t>
      </w:r>
      <w:r w:rsidR="008E5249" w:rsidRPr="00C74CCA">
        <w:rPr>
          <w:rFonts w:ascii="Times New Roman" w:hAnsi="Times New Roman" w:cs="Times New Roman"/>
          <w:sz w:val="28"/>
          <w:szCs w:val="28"/>
          <w:lang w:val="uk-UA"/>
        </w:rPr>
        <w:t>[6]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, І.</w:t>
      </w:r>
      <w:r w:rsidR="00E43A9A" w:rsidRPr="00CF3707">
        <w:rPr>
          <w:rFonts w:ascii="Times New Roman" w:hAnsi="Times New Roman" w:cs="Times New Roman"/>
          <w:sz w:val="28"/>
          <w:szCs w:val="28"/>
          <w:lang w:val="uk-UA"/>
        </w:rPr>
        <w:t>Браудо</w:t>
      </w:r>
      <w:r w:rsidR="008E5249" w:rsidRPr="00C74CCA">
        <w:rPr>
          <w:rFonts w:ascii="Times New Roman" w:hAnsi="Times New Roman" w:cs="Times New Roman"/>
          <w:sz w:val="28"/>
          <w:szCs w:val="28"/>
          <w:lang w:val="uk-UA"/>
        </w:rPr>
        <w:t>[8]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, В.</w:t>
      </w:r>
      <w:r w:rsidR="00E43A9A" w:rsidRPr="00CF3707">
        <w:rPr>
          <w:rFonts w:ascii="Times New Roman" w:hAnsi="Times New Roman" w:cs="Times New Roman"/>
          <w:sz w:val="28"/>
          <w:szCs w:val="28"/>
          <w:lang w:val="uk-UA"/>
        </w:rPr>
        <w:t>Дарда</w:t>
      </w:r>
      <w:r w:rsidR="008E5249" w:rsidRPr="00C74CCA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B86D86" w:rsidRPr="00C74CCA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8E5249" w:rsidRPr="00C74CCA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, А.</w:t>
      </w:r>
      <w:r w:rsidR="00E43A9A" w:rsidRPr="00CF3707">
        <w:rPr>
          <w:rFonts w:ascii="Times New Roman" w:hAnsi="Times New Roman" w:cs="Times New Roman"/>
          <w:sz w:val="28"/>
          <w:szCs w:val="28"/>
          <w:lang w:val="uk-UA"/>
        </w:rPr>
        <w:t>Дворницька</w:t>
      </w:r>
      <w:r w:rsidR="00085A17" w:rsidRPr="00C74CCA">
        <w:rPr>
          <w:rFonts w:ascii="Times New Roman" w:hAnsi="Times New Roman" w:cs="Times New Roman"/>
          <w:sz w:val="28"/>
          <w:szCs w:val="28"/>
          <w:lang w:val="uk-UA"/>
        </w:rPr>
        <w:t>[16; 17; 18]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, Н.</w:t>
      </w:r>
      <w:r w:rsidR="00E43A9A" w:rsidRPr="00CF3707">
        <w:rPr>
          <w:rFonts w:ascii="Times New Roman" w:hAnsi="Times New Roman" w:cs="Times New Roman"/>
          <w:sz w:val="28"/>
          <w:szCs w:val="28"/>
          <w:lang w:val="uk-UA"/>
        </w:rPr>
        <w:t>Корихалова</w:t>
      </w:r>
      <w:r w:rsidR="00085A17" w:rsidRPr="00C74CCA">
        <w:rPr>
          <w:rFonts w:ascii="Times New Roman" w:hAnsi="Times New Roman" w:cs="Times New Roman"/>
          <w:sz w:val="28"/>
          <w:szCs w:val="28"/>
          <w:lang w:val="uk-UA"/>
        </w:rPr>
        <w:t>[30]</w:t>
      </w:r>
      <w:r w:rsidRPr="00CF3707">
        <w:rPr>
          <w:rFonts w:ascii="Times New Roman" w:hAnsi="Times New Roman" w:cs="Times New Roman"/>
          <w:sz w:val="28"/>
          <w:szCs w:val="28"/>
          <w:lang w:val="uk-UA" w:eastAsia="ja-JP"/>
        </w:rPr>
        <w:t>та ін.</w:t>
      </w:r>
      <w:r w:rsidRPr="00CF3707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E43A9A" w:rsidRDefault="00E43A9A" w:rsidP="006253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Наукова новизна </w:t>
      </w:r>
      <w:r>
        <w:rPr>
          <w:rFonts w:ascii="Times New Roman" w:hAnsi="Times New Roman" w:cs="Times New Roman"/>
          <w:sz w:val="28"/>
          <w:szCs w:val="28"/>
          <w:lang w:val="uk-UA"/>
        </w:rPr>
        <w:t>отриманих результатів полягає в тому, що в роботі:</w:t>
      </w:r>
    </w:p>
    <w:p w:rsidR="00E43A9A" w:rsidRDefault="00E43A9A" w:rsidP="006253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надано багатоаспектний аналіз мангеймського оркестрового стилю;</w:t>
      </w:r>
    </w:p>
    <w:p w:rsidR="00E43A9A" w:rsidRDefault="00E43A9A" w:rsidP="006253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висвітлені засоби та прийоми відображення оркестрового мислення у фортепіанній фактурі сонат В.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Моцарта;</w:t>
      </w:r>
    </w:p>
    <w:p w:rsidR="00E43A9A" w:rsidRPr="00791F55" w:rsidRDefault="00E43A9A" w:rsidP="006253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– на основі виконавського аналізу Сонати 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791F55">
        <w:rPr>
          <w:rFonts w:ascii="Times New Roman" w:hAnsi="Times New Roman" w:cs="Times New Roman"/>
          <w:sz w:val="28"/>
          <w:szCs w:val="28"/>
          <w:lang w:val="uk-UA"/>
        </w:rPr>
        <w:t xml:space="preserve">9, </w:t>
      </w:r>
      <w:r w:rsidR="00791F5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791F55" w:rsidRPr="00791F55">
        <w:rPr>
          <w:rFonts w:ascii="Times New Roman" w:hAnsi="Times New Roman" w:cs="Times New Roman"/>
          <w:sz w:val="28"/>
          <w:szCs w:val="28"/>
        </w:rPr>
        <w:t>-</w:t>
      </w:r>
      <w:r w:rsidR="00791F55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791F5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74CCA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791F55">
        <w:rPr>
          <w:rFonts w:ascii="Times New Roman" w:hAnsi="Times New Roman" w:cs="Times New Roman"/>
          <w:sz w:val="28"/>
          <w:szCs w:val="28"/>
          <w:lang w:val="uk-UA"/>
        </w:rPr>
        <w:t>311 В.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="00791F55">
        <w:rPr>
          <w:rFonts w:ascii="Times New Roman" w:hAnsi="Times New Roman" w:cs="Times New Roman"/>
          <w:sz w:val="28"/>
          <w:szCs w:val="28"/>
          <w:lang w:val="uk-UA"/>
        </w:rPr>
        <w:t>Моцарта запропоновано авторську виконавську інтерпретацію твору.</w:t>
      </w:r>
    </w:p>
    <w:p w:rsidR="005C4D26" w:rsidRPr="00FA0097" w:rsidRDefault="005C4D26" w:rsidP="007D1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097">
        <w:rPr>
          <w:rFonts w:ascii="Times New Roman" w:hAnsi="Times New Roman" w:cs="Times New Roman"/>
          <w:b/>
          <w:sz w:val="28"/>
          <w:szCs w:val="28"/>
          <w:lang w:val="uk-UA"/>
        </w:rPr>
        <w:t>Практичне значення отриманих результатів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 xml:space="preserve"> полягає у можливості використання положень та висновків проведеного дослідження у практиці </w:t>
      </w:r>
      <w:r w:rsidR="007D19B7" w:rsidRPr="00FA0097">
        <w:rPr>
          <w:rFonts w:ascii="Times New Roman" w:hAnsi="Times New Roman" w:cs="Times New Roman"/>
          <w:sz w:val="28"/>
          <w:szCs w:val="28"/>
          <w:lang w:val="uk-UA"/>
        </w:rPr>
        <w:t>фортепіанного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 xml:space="preserve"> виконавства та в музикознавстві. Результати також можуть бути використані в лекційно-просвітницькій, музично-критичній практиці, педагогічній діяльності (зокрема, в курсах «Історія та теорія </w:t>
      </w:r>
      <w:r w:rsidR="007D19B7" w:rsidRPr="00FA0097">
        <w:rPr>
          <w:rFonts w:ascii="Times New Roman" w:hAnsi="Times New Roman" w:cs="Times New Roman"/>
          <w:sz w:val="28"/>
          <w:szCs w:val="28"/>
          <w:lang w:val="uk-UA"/>
        </w:rPr>
        <w:t xml:space="preserve">фортепіанного 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 xml:space="preserve">виконавства», «Методика </w:t>
      </w:r>
      <w:r w:rsidR="007D19B7" w:rsidRPr="00FA0097">
        <w:rPr>
          <w:rFonts w:ascii="Times New Roman" w:hAnsi="Times New Roman" w:cs="Times New Roman"/>
          <w:sz w:val="28"/>
          <w:szCs w:val="28"/>
          <w:lang w:val="uk-UA"/>
        </w:rPr>
        <w:t>фортепіанної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 xml:space="preserve"> гри», </w:t>
      </w:r>
      <w:r w:rsidR="007D19B7" w:rsidRPr="00FA0097">
        <w:rPr>
          <w:rFonts w:ascii="Times New Roman" w:hAnsi="Times New Roman" w:cs="Times New Roman"/>
          <w:sz w:val="28"/>
          <w:szCs w:val="28"/>
          <w:lang w:val="uk-UA"/>
        </w:rPr>
        <w:t>«Музична естетика»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>, «Історія музики»).</w:t>
      </w:r>
    </w:p>
    <w:p w:rsidR="007D19B7" w:rsidRPr="00FA0097" w:rsidRDefault="005C4D26" w:rsidP="00FA00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097">
        <w:rPr>
          <w:rFonts w:ascii="Times New Roman" w:hAnsi="Times New Roman" w:cs="Times New Roman"/>
          <w:b/>
          <w:sz w:val="28"/>
          <w:szCs w:val="28"/>
          <w:lang w:val="uk-UA"/>
        </w:rPr>
        <w:t>Апробація магістерської роботи.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 xml:space="preserve"> Магістерська робота обговорюв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>лась на засіданнях кафедри теорії та історії музики Харківської державної академії культури. Висновки і результати дослідження були викладені в д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>повіді</w:t>
      </w:r>
      <w:r w:rsidR="00FA009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A0097" w:rsidRPr="00FA0097">
        <w:rPr>
          <w:rFonts w:ascii="Times New Roman" w:hAnsi="Times New Roman" w:cs="Times New Roman"/>
          <w:sz w:val="28"/>
          <w:szCs w:val="28"/>
          <w:lang w:val="uk-UA"/>
        </w:rPr>
        <w:t>Віддзеркалення оркестрового принципу мислення у фортепіанних с</w:t>
      </w:r>
      <w:r w:rsidR="00FA0097" w:rsidRPr="00FA009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натах В.А.</w:t>
      </w:r>
      <w:r w:rsidR="00FA0097" w:rsidRPr="00FA0097">
        <w:rPr>
          <w:rFonts w:ascii="Times New Roman" w:hAnsi="Times New Roman" w:cs="Times New Roman"/>
          <w:sz w:val="28"/>
          <w:szCs w:val="28"/>
          <w:lang w:val="uk-UA"/>
        </w:rPr>
        <w:t>Моцарта</w:t>
      </w:r>
      <w:r w:rsidR="00C74CCA">
        <w:rPr>
          <w:rFonts w:ascii="Times New Roman" w:hAnsi="Times New Roman" w:cs="Times New Roman"/>
          <w:sz w:val="28"/>
          <w:szCs w:val="28"/>
          <w:lang w:val="uk-UA"/>
        </w:rPr>
        <w:t>(на прикладі Сонати №</w:t>
      </w:r>
      <w:r w:rsidR="007D19B7" w:rsidRPr="00FA0097">
        <w:rPr>
          <w:rFonts w:ascii="Times New Roman" w:hAnsi="Times New Roman" w:cs="Times New Roman"/>
          <w:sz w:val="28"/>
          <w:szCs w:val="28"/>
          <w:lang w:val="uk-UA"/>
        </w:rPr>
        <w:t xml:space="preserve">9, </w:t>
      </w:r>
      <w:r w:rsidR="007D19B7" w:rsidRPr="00FA009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7D19B7" w:rsidRPr="00FA0097">
        <w:rPr>
          <w:rFonts w:ascii="Times New Roman" w:hAnsi="Times New Roman" w:cs="Times New Roman"/>
          <w:sz w:val="28"/>
          <w:szCs w:val="28"/>
        </w:rPr>
        <w:t>-</w:t>
      </w:r>
      <w:r w:rsidR="007D19B7" w:rsidRPr="00FA0097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7D19B7" w:rsidRPr="00FA0097">
        <w:rPr>
          <w:rFonts w:ascii="Times New Roman" w:hAnsi="Times New Roman" w:cs="Times New Roman"/>
          <w:sz w:val="28"/>
          <w:szCs w:val="28"/>
        </w:rPr>
        <w:t xml:space="preserve">, </w:t>
      </w:r>
      <w:r w:rsidR="00C74CCA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7D19B7" w:rsidRPr="00FA0097">
        <w:rPr>
          <w:rFonts w:ascii="Times New Roman" w:hAnsi="Times New Roman" w:cs="Times New Roman"/>
          <w:sz w:val="28"/>
          <w:szCs w:val="28"/>
        </w:rPr>
        <w:t>311</w:t>
      </w:r>
      <w:r w:rsidR="007D19B7" w:rsidRPr="00FA009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A0097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5C4D26" w:rsidRPr="00CF3707" w:rsidRDefault="005C4D26" w:rsidP="00FA00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097">
        <w:rPr>
          <w:rFonts w:ascii="Times New Roman" w:hAnsi="Times New Roman" w:cs="Times New Roman"/>
          <w:b/>
          <w:sz w:val="28"/>
          <w:szCs w:val="28"/>
          <w:lang w:val="uk-UA"/>
        </w:rPr>
        <w:t>Публікації.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 xml:space="preserve"> За темою магістерської роботи опубліковані тези доповіді в збірнику матеріалів Всеукраїнської науково-теоретичної конференції мол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>дих вчених «Культура та інформаційне суспільство ХХІ століття»</w:t>
      </w:r>
    </w:p>
    <w:p w:rsidR="005C4D26" w:rsidRPr="00FA0097" w:rsidRDefault="005C4D26" w:rsidP="00FA00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097">
        <w:rPr>
          <w:rFonts w:ascii="Times New Roman" w:hAnsi="Times New Roman" w:cs="Times New Roman"/>
          <w:b/>
          <w:sz w:val="28"/>
          <w:szCs w:val="28"/>
          <w:lang w:val="uk-UA"/>
        </w:rPr>
        <w:t>Структура роботи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 xml:space="preserve">. Магістерська робота містить: Вступ, </w:t>
      </w:r>
      <w:r w:rsidR="00046C5B">
        <w:rPr>
          <w:rFonts w:ascii="Times New Roman" w:hAnsi="Times New Roman" w:cs="Times New Roman"/>
          <w:sz w:val="28"/>
          <w:szCs w:val="28"/>
          <w:lang w:val="uk-UA"/>
        </w:rPr>
        <w:t>два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 xml:space="preserve"> Розділи, Висновки та Список використаної літератури (</w:t>
      </w:r>
      <w:r w:rsidR="000C629E" w:rsidRPr="000C629E">
        <w:rPr>
          <w:rFonts w:ascii="Times New Roman" w:hAnsi="Times New Roman" w:cs="Times New Roman"/>
          <w:color w:val="000000" w:themeColor="text1"/>
          <w:sz w:val="28"/>
          <w:szCs w:val="28"/>
        </w:rPr>
        <w:t>52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 xml:space="preserve"> позиці</w:t>
      </w:r>
      <w:r w:rsidR="00A10B2D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>). Загальний</w:t>
      </w:r>
      <w:r w:rsidR="00000724">
        <w:rPr>
          <w:rFonts w:ascii="Times New Roman" w:hAnsi="Times New Roman" w:cs="Times New Roman"/>
          <w:sz w:val="28"/>
          <w:szCs w:val="28"/>
          <w:lang w:val="uk-UA"/>
        </w:rPr>
        <w:t xml:space="preserve"> об’єм магістерської </w:t>
      </w:r>
      <w:r w:rsidR="00000724" w:rsidRPr="000C629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роботи – </w:t>
      </w:r>
      <w:r w:rsidR="00C75033">
        <w:rPr>
          <w:rFonts w:ascii="Times New Roman" w:hAnsi="Times New Roman" w:cs="Times New Roman"/>
          <w:color w:val="000000" w:themeColor="text1"/>
          <w:sz w:val="28"/>
          <w:szCs w:val="28"/>
        </w:rPr>
        <w:t>55</w:t>
      </w:r>
      <w:r w:rsidRPr="000C629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сторінок (з них – 4</w:t>
      </w:r>
      <w:r w:rsidR="00000724" w:rsidRPr="000C629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9</w:t>
      </w:r>
      <w:r w:rsidRPr="000C629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основного</w:t>
      </w:r>
      <w:r w:rsidRPr="00FA0097">
        <w:rPr>
          <w:rFonts w:ascii="Times New Roman" w:hAnsi="Times New Roman" w:cs="Times New Roman"/>
          <w:sz w:val="28"/>
          <w:szCs w:val="28"/>
          <w:lang w:val="uk-UA"/>
        </w:rPr>
        <w:t xml:space="preserve"> тексту).</w:t>
      </w:r>
    </w:p>
    <w:p w:rsidR="005C4D26" w:rsidRDefault="005C4D26" w:rsidP="009B385C">
      <w:pPr>
        <w:spacing w:after="160" w:line="259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5C4D26" w:rsidRDefault="005C4D26" w:rsidP="009B385C">
      <w:pPr>
        <w:spacing w:after="160" w:line="259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616E4D" w:rsidRPr="00BF0C37" w:rsidRDefault="00211DAE" w:rsidP="00616E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D3C8E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Р</w:t>
      </w:r>
      <w:r w:rsidR="002D3C8E" w:rsidRPr="002D3C8E">
        <w:rPr>
          <w:rFonts w:ascii="Times New Roman" w:hAnsi="Times New Roman" w:cs="Times New Roman"/>
          <w:b/>
          <w:sz w:val="28"/>
          <w:szCs w:val="28"/>
          <w:lang w:val="uk-UA"/>
        </w:rPr>
        <w:t>ОЗДІЛ</w:t>
      </w:r>
      <w:r w:rsidR="00BF0C37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</w:p>
    <w:p w:rsidR="00211DAE" w:rsidRDefault="00616E4D" w:rsidP="00616E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b/>
          <w:sz w:val="28"/>
          <w:szCs w:val="28"/>
          <w:lang w:val="uk-UA"/>
        </w:rPr>
        <w:t>ЗНАЧЕННЯ</w:t>
      </w:r>
      <w:r w:rsidR="002D3C8E" w:rsidRPr="00BA5AD7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 w:rsidR="002D3C8E" w:rsidRPr="002D3C8E">
        <w:rPr>
          <w:rFonts w:ascii="Times New Roman" w:hAnsi="Times New Roman" w:cs="Times New Roman"/>
          <w:b/>
          <w:sz w:val="28"/>
          <w:szCs w:val="28"/>
          <w:lang w:val="uk-UA"/>
        </w:rPr>
        <w:t>АНГЕЙМС</w:t>
      </w:r>
      <w:r w:rsidR="00BF0C37">
        <w:rPr>
          <w:rFonts w:ascii="Times New Roman" w:hAnsi="Times New Roman" w:cs="Times New Roman"/>
          <w:b/>
          <w:sz w:val="28"/>
          <w:szCs w:val="28"/>
          <w:lang w:val="uk-UA"/>
        </w:rPr>
        <w:t>ЬКИЙ ПЕРІОД У ТВОРЧОСТІ В.А.</w:t>
      </w:r>
      <w:r w:rsidR="002D3C8E" w:rsidRPr="002D3C8E">
        <w:rPr>
          <w:rFonts w:ascii="Times New Roman" w:hAnsi="Times New Roman" w:cs="Times New Roman"/>
          <w:b/>
          <w:sz w:val="28"/>
          <w:szCs w:val="28"/>
          <w:lang w:val="uk-UA"/>
        </w:rPr>
        <w:t>МОЦАРТА</w:t>
      </w:r>
      <w:r w:rsidR="00BF0C3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ЙОГО ЗНАЧЕННЯ</w:t>
      </w:r>
    </w:p>
    <w:p w:rsidR="00656AA7" w:rsidRDefault="00656AA7" w:rsidP="009B385C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56AA7" w:rsidRPr="0008504C" w:rsidRDefault="00656AA7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504C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="00665FC1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08504C">
        <w:rPr>
          <w:rFonts w:ascii="Times New Roman" w:hAnsi="Times New Roman" w:cs="Times New Roman"/>
          <w:b/>
          <w:sz w:val="28"/>
          <w:szCs w:val="28"/>
          <w:lang w:val="uk-UA"/>
        </w:rPr>
        <w:t>. Мангеймський оркестровий стиль: основні особливості</w:t>
      </w:r>
    </w:p>
    <w:p w:rsidR="00656AA7" w:rsidRDefault="00BF0C37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творчості В.</w:t>
      </w:r>
      <w:r w:rsidR="00656AA7">
        <w:rPr>
          <w:rFonts w:ascii="Times New Roman" w:hAnsi="Times New Roman" w:cs="Times New Roman"/>
          <w:sz w:val="28"/>
          <w:szCs w:val="28"/>
          <w:lang w:val="uk-UA"/>
        </w:rPr>
        <w:t>А.Моцарта Мангеймський період (вересень 1777 – бер</w:t>
      </w:r>
      <w:r w:rsidR="00656AA7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656AA7">
        <w:rPr>
          <w:rFonts w:ascii="Times New Roman" w:hAnsi="Times New Roman" w:cs="Times New Roman"/>
          <w:sz w:val="28"/>
          <w:szCs w:val="28"/>
          <w:lang w:val="uk-UA"/>
        </w:rPr>
        <w:t>зень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1778</w:t>
      </w:r>
      <w:r w:rsidR="00656AA7">
        <w:rPr>
          <w:rFonts w:ascii="Times New Roman" w:hAnsi="Times New Roman" w:cs="Times New Roman"/>
          <w:sz w:val="28"/>
          <w:szCs w:val="28"/>
          <w:lang w:val="uk-UA"/>
        </w:rPr>
        <w:t>р.) є одним із найбільш своєрідних. Його значущість детермінована, перш за все, набуттям юним творцем певної особистісної свободи. Це була перша мандрівка молодого митця, в якій він звільнився від постійного нагл</w:t>
      </w:r>
      <w:r w:rsidR="00656AA7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656AA7">
        <w:rPr>
          <w:rFonts w:ascii="Times New Roman" w:hAnsi="Times New Roman" w:cs="Times New Roman"/>
          <w:sz w:val="28"/>
          <w:szCs w:val="28"/>
          <w:lang w:val="uk-UA"/>
        </w:rPr>
        <w:t>ду батька, свідомо та самостійно занурився в художнє життя нового культу</w:t>
      </w:r>
      <w:r w:rsidR="00656AA7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56AA7">
        <w:rPr>
          <w:rFonts w:ascii="Times New Roman" w:hAnsi="Times New Roman" w:cs="Times New Roman"/>
          <w:sz w:val="28"/>
          <w:szCs w:val="28"/>
          <w:lang w:val="uk-UA"/>
        </w:rPr>
        <w:t xml:space="preserve">ного осередку й набув певної творчої зрілості. Не менш важливим чинником інтенсифікації формування світоглядних і творчих настанов стали </w:t>
      </w:r>
      <w:r w:rsidR="009B2DEF">
        <w:rPr>
          <w:rFonts w:ascii="Times New Roman" w:hAnsi="Times New Roman" w:cs="Times New Roman"/>
          <w:sz w:val="28"/>
          <w:szCs w:val="28"/>
          <w:lang w:val="uk-UA"/>
        </w:rPr>
        <w:t>й осо</w:t>
      </w:r>
      <w:r>
        <w:rPr>
          <w:rFonts w:ascii="Times New Roman" w:hAnsi="Times New Roman" w:cs="Times New Roman"/>
          <w:sz w:val="28"/>
          <w:szCs w:val="28"/>
          <w:lang w:val="uk-UA"/>
        </w:rPr>
        <w:t>бисті причини – кохання В.</w:t>
      </w:r>
      <w:r w:rsidR="00656AA7">
        <w:rPr>
          <w:rFonts w:ascii="Times New Roman" w:hAnsi="Times New Roman" w:cs="Times New Roman"/>
          <w:sz w:val="28"/>
          <w:szCs w:val="28"/>
          <w:lang w:val="uk-UA"/>
        </w:rPr>
        <w:t>А.Моцарта до Алоізії Вебер та розчарування в почутті.</w:t>
      </w:r>
    </w:p>
    <w:p w:rsidR="00656AA7" w:rsidRDefault="00656AA7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Проте визначальним чинником вагомості означеного періоду було те, що саме в бурхливій художній атмосфері Мангейму, сповненій ідейних, ес</w:t>
      </w:r>
      <w:r w:rsidR="009B2DEF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9B2DEF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BF0C37">
        <w:rPr>
          <w:rFonts w:ascii="Times New Roman" w:hAnsi="Times New Roman" w:cs="Times New Roman"/>
          <w:sz w:val="28"/>
          <w:szCs w:val="28"/>
          <w:lang w:val="uk-UA"/>
        </w:rPr>
        <w:t>тичних, мистецьких шукань, В.</w:t>
      </w:r>
      <w:r>
        <w:rPr>
          <w:rFonts w:ascii="Times New Roman" w:hAnsi="Times New Roman" w:cs="Times New Roman"/>
          <w:sz w:val="28"/>
          <w:szCs w:val="28"/>
          <w:lang w:val="uk-UA"/>
        </w:rPr>
        <w:t>А.Моцарт знайшов плідну опору для розвитку того суб’єктивно-особистісного потенціалу, яким були сповнені твори часів третьої італійської мандрівки. Це стало результатом знайомства та подальш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го інтерпретування у творчості композитора досягнень Мангеймської школи та оркестрового стилю Мангеймської капели, які відбили характерні тенде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ції розвитку 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європейської оркестрово-виконавської культури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досягнення нею у </w:t>
      </w:r>
      <w:r w:rsidRPr="00483841">
        <w:rPr>
          <w:rFonts w:ascii="Times New Roman" w:hAnsi="Times New Roman" w:cs="Times New Roman"/>
          <w:sz w:val="28"/>
          <w:szCs w:val="28"/>
          <w:lang w:val="en-US"/>
        </w:rPr>
        <w:t>XVIII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ст. розквіту. 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Цей розквітмав основою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передусім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«зовнішні» 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чинники загальнокул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турного характеру</w:t>
      </w:r>
      <w:r>
        <w:rPr>
          <w:rFonts w:ascii="Times New Roman" w:hAnsi="Times New Roman" w:cs="Times New Roman"/>
          <w:sz w:val="28"/>
          <w:szCs w:val="28"/>
          <w:lang w:val="uk-UA"/>
        </w:rPr>
        <w:t>. Формування буржуазії як нового суспільного класу, її а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тивність у художньому житті соціуму та формуванні нових естетичних прі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ритетів,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демократизаці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музичного життя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розвиток нотодрукування зум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вили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певн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втрат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академічни</w:t>
      </w:r>
      <w:r w:rsidR="0099353B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форм</w:t>
      </w:r>
      <w:r w:rsidR="0099353B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музичного мистецтва та виконав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тва статусу атрибуту естетичного життя еліти,</w:t>
      </w:r>
      <w:r w:rsidR="0099353B">
        <w:rPr>
          <w:rFonts w:ascii="Times New Roman" w:hAnsi="Times New Roman" w:cs="Times New Roman"/>
          <w:sz w:val="28"/>
          <w:szCs w:val="28"/>
          <w:lang w:val="uk-UA"/>
        </w:rPr>
        <w:t xml:space="preserve"> та водночас сформували </w:t>
      </w:r>
      <w:r>
        <w:rPr>
          <w:rFonts w:ascii="Times New Roman" w:hAnsi="Times New Roman" w:cs="Times New Roman"/>
          <w:sz w:val="28"/>
          <w:szCs w:val="28"/>
          <w:lang w:val="uk-UA"/>
        </w:rPr>
        <w:t>те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денцію «нової публічності» виконавства – світського концертування та пер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орієнтацію композиторської діяльності на жанри для широкої публіки. Із ц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ми процесами було нерозривно пов’язано 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формування нової генерації проф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сійних виконавців</w:t>
      </w:r>
      <w:r>
        <w:rPr>
          <w:rFonts w:ascii="Times New Roman" w:hAnsi="Times New Roman" w:cs="Times New Roman"/>
          <w:sz w:val="28"/>
          <w:szCs w:val="28"/>
          <w:lang w:val="uk-UA"/>
        </w:rPr>
        <w:t>-солістів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, що мало наслідком відкриття консерваторій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появ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численних театрів.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«Внутрішніми»ч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инниками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естетично-мистецького спрямування 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стали глибокі зрушення в естетичному осягненні світу крізь призму класицисти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ної парадигми світобачення</w:t>
      </w:r>
      <w:r>
        <w:rPr>
          <w:rFonts w:ascii="Times New Roman" w:hAnsi="Times New Roman" w:cs="Times New Roman"/>
          <w:sz w:val="28"/>
          <w:szCs w:val="28"/>
          <w:lang w:val="uk-UA"/>
        </w:rPr>
        <w:t>, що мало наслідк</w:t>
      </w:r>
      <w:r w:rsidR="0099353B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99353B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й зміни в 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царині музичн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3484A">
        <w:rPr>
          <w:rFonts w:ascii="Times New Roman" w:hAnsi="Times New Roman" w:cs="Times New Roman"/>
          <w:sz w:val="28"/>
          <w:szCs w:val="28"/>
          <w:lang w:val="uk-UA"/>
        </w:rPr>
        <w:t>гомислення (в</w:t>
      </w:r>
      <w:r w:rsidR="00F3484A"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ідображенням </w:t>
      </w:r>
      <w:r w:rsidR="00F3484A">
        <w:rPr>
          <w:rFonts w:ascii="Times New Roman" w:hAnsi="Times New Roman" w:cs="Times New Roman"/>
          <w:sz w:val="28"/>
          <w:szCs w:val="28"/>
          <w:lang w:val="uk-UA"/>
        </w:rPr>
        <w:t>чо</w:t>
      </w:r>
      <w:r w:rsidR="00F3484A"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го стала поступова деактуалізація традиції цифрованого баса із використанням клавічембало з сер. </w:t>
      </w:r>
      <w:proofErr w:type="gramStart"/>
      <w:r w:rsidR="00F3484A" w:rsidRPr="00483841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F3484A" w:rsidRPr="00483841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F3484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3484A" w:rsidRPr="0048384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3484A">
        <w:rPr>
          <w:rFonts w:ascii="Times New Roman" w:hAnsi="Times New Roman" w:cs="Times New Roman"/>
          <w:sz w:val="28"/>
          <w:szCs w:val="28"/>
          <w:lang w:val="uk-UA"/>
        </w:rPr>
        <w:t>, формотв</w:t>
      </w:r>
      <w:r w:rsidR="00F3484A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3484A">
        <w:rPr>
          <w:rFonts w:ascii="Times New Roman" w:hAnsi="Times New Roman" w:cs="Times New Roman"/>
          <w:sz w:val="28"/>
          <w:szCs w:val="28"/>
          <w:lang w:val="uk-UA"/>
        </w:rPr>
        <w:t>рення (що зумовило розвиток жанрів концерту, квартету, сонати та симфонії) та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палітри засобів музичної виразності, спрямован</w:t>
      </w:r>
      <w:r w:rsidR="0099353B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uk-UA"/>
        </w:rPr>
        <w:t>відбиття нової тем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тики та образності.Р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озквіт ор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естрово-виконавського мистецтва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en-US"/>
        </w:rPr>
        <w:t>XVIII</w:t>
      </w:r>
      <w:r>
        <w:rPr>
          <w:rFonts w:ascii="Times New Roman" w:hAnsi="Times New Roman" w:cs="Times New Roman"/>
          <w:sz w:val="28"/>
          <w:szCs w:val="28"/>
          <w:lang w:val="uk-UA"/>
        </w:rPr>
        <w:t>ст.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виявився у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виникненн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численних музичних колективів, кожен із яких спр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мовував діяльність, зокрема й на формування та вдосконалення власної м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нери виконавства. Так, в Італії першість належала оркестрам Мілана, Турина, П’ємонта, у Парижі – оркестр</w:t>
      </w:r>
      <w:r w:rsidR="00DA3910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483841">
        <w:rPr>
          <w:rFonts w:ascii="Times New Roman" w:hAnsi="Times New Roman" w:cs="Times New Roman"/>
          <w:sz w:val="28"/>
          <w:szCs w:val="28"/>
          <w:lang w:val="en-US"/>
        </w:rPr>
        <w:t>ConsertsSpirituels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» та «</w:t>
      </w:r>
      <w:r w:rsidRPr="00483841">
        <w:rPr>
          <w:rFonts w:ascii="Times New Roman" w:hAnsi="Times New Roman" w:cs="Times New Roman"/>
          <w:sz w:val="28"/>
          <w:szCs w:val="28"/>
          <w:lang w:val="en-US"/>
        </w:rPr>
        <w:t>ConsertsdesAmatures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>», у Німеччині – оркестр</w:t>
      </w:r>
      <w:r w:rsidR="00DA391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483841">
        <w:rPr>
          <w:rFonts w:ascii="Times New Roman" w:hAnsi="Times New Roman" w:cs="Times New Roman"/>
          <w:sz w:val="28"/>
          <w:szCs w:val="28"/>
          <w:lang w:val="uk-UA"/>
        </w:rPr>
        <w:t xml:space="preserve"> у Дрездені</w:t>
      </w:r>
      <w:r>
        <w:rPr>
          <w:rFonts w:ascii="Times New Roman" w:hAnsi="Times New Roman" w:cs="Times New Roman"/>
          <w:sz w:val="28"/>
          <w:szCs w:val="28"/>
          <w:lang w:val="uk-UA"/>
        </w:rPr>
        <w:t>, в Ейзенштадті – придворному оркестру князя Естергазі</w:t>
      </w:r>
      <w:r w:rsidR="008469E4">
        <w:rPr>
          <w:rFonts w:ascii="Times New Roman" w:hAnsi="Times New Roman" w:cs="Times New Roman"/>
          <w:sz w:val="28"/>
          <w:szCs w:val="28"/>
          <w:lang w:val="uk-UA"/>
        </w:rPr>
        <w:t xml:space="preserve"> тощо.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Непересічним явищем у музичному житті Європи </w:t>
      </w:r>
      <w:r>
        <w:rPr>
          <w:rFonts w:ascii="Times New Roman" w:hAnsi="Times New Roman" w:cs="Times New Roman"/>
          <w:sz w:val="28"/>
          <w:szCs w:val="28"/>
          <w:lang w:val="en-US"/>
        </w:rPr>
        <w:t>XVIII</w:t>
      </w:r>
      <w:r>
        <w:rPr>
          <w:rFonts w:ascii="Times New Roman" w:hAnsi="Times New Roman" w:cs="Times New Roman"/>
          <w:sz w:val="28"/>
          <w:szCs w:val="28"/>
          <w:lang w:val="uk-UA"/>
        </w:rPr>
        <w:t>ст. була Ма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геймська капела, діяльність якої постала на перехресті новаційних естети</w:t>
      </w:r>
      <w:r>
        <w:rPr>
          <w:rFonts w:ascii="Times New Roman" w:hAnsi="Times New Roman" w:cs="Times New Roman"/>
          <w:sz w:val="28"/>
          <w:szCs w:val="28"/>
          <w:lang w:val="uk-UA"/>
        </w:rPr>
        <w:t>ч</w:t>
      </w:r>
      <w:r>
        <w:rPr>
          <w:rFonts w:ascii="Times New Roman" w:hAnsi="Times New Roman" w:cs="Times New Roman"/>
          <w:sz w:val="28"/>
          <w:szCs w:val="28"/>
          <w:lang w:val="uk-UA"/>
        </w:rPr>
        <w:t>них тенденцій і модусів розвитку музичного мистецтва та яскраво відобраз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ла процес вдосконалення оркестрового стилю. Її фундаментом стала створена герцогом Карлом Філіпом наприкінці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BF0C37">
        <w:rPr>
          <w:rFonts w:ascii="Times New Roman" w:hAnsi="Times New Roman" w:cs="Times New Roman"/>
          <w:sz w:val="28"/>
          <w:szCs w:val="28"/>
          <w:lang w:val="uk-UA"/>
        </w:rPr>
        <w:t xml:space="preserve"> капела в Сілезії, яка з 1720-х до 1778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BF0C37"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. діяла в Мангеймі (в подальшому – переїхала до Мюнхена). Бурхливі еволюційні процеси щодо еволюції оркестрового стилю в діяльнос</w:t>
      </w:r>
      <w:r w:rsidR="00BF0C37">
        <w:rPr>
          <w:rFonts w:ascii="Times New Roman" w:hAnsi="Times New Roman" w:cs="Times New Roman"/>
          <w:sz w:val="28"/>
          <w:szCs w:val="28"/>
          <w:lang w:val="uk-UA"/>
        </w:rPr>
        <w:t>ті м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геймської капели мали основою естетичні, жанрові, композиційно-структурні,образно-тематичні та темброві чинники, а також були зумовлені унікальністю творчих постатей, з нею пов’язаних. </w:t>
      </w:r>
    </w:p>
    <w:p w:rsidR="00DA3910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Естетичним фундаментом діяльності Мангеймської капели стало сво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  <w:lang w:val="uk-UA"/>
        </w:rPr>
        <w:t>рідне поєднання традицій та новацій європейської культури, перехрещення тенденцій класицизму та «Бурі та натиску». Саме Мангейм був центром з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середження нових, прогресивних, революційних за духом естетичних пош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ків таких представників цього ру</w:t>
      </w:r>
      <w:r w:rsidR="00BF0C37">
        <w:rPr>
          <w:rFonts w:ascii="Times New Roman" w:hAnsi="Times New Roman" w:cs="Times New Roman"/>
          <w:sz w:val="28"/>
          <w:szCs w:val="28"/>
          <w:lang w:val="uk-UA"/>
        </w:rPr>
        <w:t>ху, як Ф.</w:t>
      </w:r>
      <w:r w:rsidR="0099353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F0C37">
        <w:rPr>
          <w:rFonts w:ascii="Times New Roman" w:hAnsi="Times New Roman" w:cs="Times New Roman"/>
          <w:sz w:val="28"/>
          <w:szCs w:val="28"/>
          <w:lang w:val="uk-UA"/>
        </w:rPr>
        <w:t>лопшток, К.</w:t>
      </w:r>
      <w:r w:rsidR="0099353B">
        <w:rPr>
          <w:rFonts w:ascii="Times New Roman" w:hAnsi="Times New Roman" w:cs="Times New Roman"/>
          <w:sz w:val="28"/>
          <w:szCs w:val="28"/>
          <w:lang w:val="uk-UA"/>
        </w:rPr>
        <w:t xml:space="preserve">Шубарт, </w:t>
      </w:r>
      <w:r w:rsidR="00BF0C37">
        <w:rPr>
          <w:rFonts w:ascii="Times New Roman" w:hAnsi="Times New Roman" w:cs="Times New Roman"/>
          <w:sz w:val="28"/>
          <w:szCs w:val="28"/>
          <w:lang w:val="uk-UA"/>
        </w:rPr>
        <w:t>Й. Гете, Ф. Шіллер, Г.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Лессінг, Й. Гердер, Х. Каннабіх, саме в Мангеймі відбулася прем’єра «Гьоца фон </w:t>
      </w:r>
      <w:r w:rsidR="00BF0C37">
        <w:rPr>
          <w:rFonts w:ascii="Times New Roman" w:hAnsi="Times New Roman" w:cs="Times New Roman"/>
          <w:sz w:val="28"/>
          <w:szCs w:val="28"/>
          <w:lang w:val="uk-UA"/>
        </w:rPr>
        <w:t>Берліхінгена» Й.Гете, «Розбійників» Ф.</w:t>
      </w:r>
      <w:r w:rsidR="00A10B2D">
        <w:rPr>
          <w:rFonts w:ascii="Times New Roman" w:hAnsi="Times New Roman" w:cs="Times New Roman"/>
          <w:sz w:val="28"/>
          <w:szCs w:val="28"/>
          <w:lang w:val="uk-UA"/>
        </w:rPr>
        <w:t>Шіллера.</w:t>
      </w:r>
    </w:p>
    <w:p w:rsidR="00656AA7" w:rsidRPr="00EE0415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1C23">
        <w:rPr>
          <w:rFonts w:ascii="Times New Roman" w:hAnsi="Times New Roman" w:cs="Times New Roman"/>
          <w:sz w:val="28"/>
          <w:szCs w:val="28"/>
          <w:lang w:val="uk-UA"/>
        </w:rPr>
        <w:t>При в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71C23">
        <w:rPr>
          <w:rFonts w:ascii="Times New Roman" w:hAnsi="Times New Roman" w:cs="Times New Roman"/>
          <w:sz w:val="28"/>
          <w:szCs w:val="28"/>
          <w:lang w:val="uk-UA"/>
        </w:rPr>
        <w:t>дсутност</w:t>
      </w:r>
      <w:r>
        <w:rPr>
          <w:rFonts w:ascii="Times New Roman" w:hAnsi="Times New Roman" w:cs="Times New Roman"/>
          <w:sz w:val="28"/>
          <w:szCs w:val="28"/>
          <w:lang w:val="uk-UA"/>
        </w:rPr>
        <w:t>іє</w:t>
      </w:r>
      <w:r w:rsidRPr="00671C23">
        <w:rPr>
          <w:rFonts w:ascii="Times New Roman" w:hAnsi="Times New Roman" w:cs="Times New Roman"/>
          <w:sz w:val="28"/>
          <w:szCs w:val="28"/>
          <w:lang w:val="uk-UA"/>
        </w:rPr>
        <w:t>дино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671C23">
        <w:rPr>
          <w:rFonts w:ascii="Times New Roman" w:hAnsi="Times New Roman" w:cs="Times New Roman"/>
          <w:sz w:val="28"/>
          <w:szCs w:val="28"/>
          <w:lang w:val="uk-UA"/>
        </w:rPr>
        <w:t>, ц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71C23">
        <w:rPr>
          <w:rFonts w:ascii="Times New Roman" w:hAnsi="Times New Roman" w:cs="Times New Roman"/>
          <w:sz w:val="28"/>
          <w:szCs w:val="28"/>
          <w:lang w:val="uk-UA"/>
        </w:rPr>
        <w:t>л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71C23">
        <w:rPr>
          <w:rFonts w:ascii="Times New Roman" w:hAnsi="Times New Roman" w:cs="Times New Roman"/>
          <w:sz w:val="28"/>
          <w:szCs w:val="28"/>
          <w:lang w:val="uk-UA"/>
        </w:rPr>
        <w:t>сно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671C23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розробленої естетичної теорії предст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вників«штюрмерства» поєднувало надвелике значення творчої інтуїції (а не теоретично розробленої й обґрунтованої системи канонів), в орі</w:t>
      </w:r>
      <w:r w:rsidR="002B7048">
        <w:rPr>
          <w:rFonts w:ascii="Times New Roman" w:hAnsi="Times New Roman" w:cs="Times New Roman"/>
          <w:sz w:val="28"/>
          <w:szCs w:val="28"/>
          <w:lang w:val="uk-UA"/>
        </w:rPr>
        <w:t>єнтації на ідеал – творчість В.</w:t>
      </w:r>
      <w:r>
        <w:rPr>
          <w:rFonts w:ascii="Times New Roman" w:hAnsi="Times New Roman" w:cs="Times New Roman"/>
          <w:sz w:val="28"/>
          <w:szCs w:val="28"/>
          <w:lang w:val="uk-UA"/>
        </w:rPr>
        <w:t>Шекспіра – відмовитися від класицистських принцип</w:t>
      </w:r>
      <w:r w:rsidR="008469E4">
        <w:rPr>
          <w:rFonts w:ascii="Times New Roman" w:hAnsi="Times New Roman" w:cs="Times New Roman"/>
          <w:sz w:val="28"/>
          <w:szCs w:val="28"/>
          <w:lang w:val="uk-UA"/>
        </w:rPr>
        <w:t xml:space="preserve">ів єдності місця, дії та часу, </w:t>
      </w:r>
      <w:r>
        <w:rPr>
          <w:rFonts w:ascii="Times New Roman" w:hAnsi="Times New Roman" w:cs="Times New Roman"/>
          <w:sz w:val="28"/>
          <w:szCs w:val="28"/>
          <w:lang w:val="uk-UA"/>
        </w:rPr>
        <w:t>утвердити постать «бурхливого генія», прагнення відбити в мистецтві особистісні бурхливі почуття, пристрасті, натхненні емоції людини-пасіонарія</w:t>
      </w:r>
      <w:r w:rsidRPr="00671F52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8469E4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="00092F26">
        <w:rPr>
          <w:rFonts w:ascii="Times New Roman" w:hAnsi="Times New Roman" w:cs="Times New Roman"/>
          <w:sz w:val="28"/>
          <w:szCs w:val="28"/>
          <w:lang w:val="uk-UA"/>
        </w:rPr>
        <w:t>, с.</w:t>
      </w:r>
      <w:r>
        <w:rPr>
          <w:rFonts w:ascii="Times New Roman" w:hAnsi="Times New Roman" w:cs="Times New Roman"/>
          <w:sz w:val="28"/>
          <w:szCs w:val="28"/>
          <w:lang w:val="uk-UA"/>
        </w:rPr>
        <w:t>173</w:t>
      </w:r>
      <w:r w:rsidR="001A3612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174</w:t>
      </w:r>
      <w:r w:rsidRPr="00671F52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нової, бунтівної, вільної людини, яка перебуває у конфлікті із суспільством </w:t>
      </w:r>
      <w:r w:rsidRPr="00EE0415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8469E4">
        <w:rPr>
          <w:rFonts w:ascii="Times New Roman" w:hAnsi="Times New Roman" w:cs="Times New Roman"/>
          <w:sz w:val="28"/>
          <w:szCs w:val="28"/>
          <w:lang w:val="uk-UA"/>
        </w:rPr>
        <w:t>50</w:t>
      </w:r>
      <w:r w:rsidR="00092F26">
        <w:rPr>
          <w:rFonts w:ascii="Times New Roman" w:hAnsi="Times New Roman" w:cs="Times New Roman"/>
          <w:sz w:val="28"/>
          <w:szCs w:val="28"/>
          <w:lang w:val="uk-UA"/>
        </w:rPr>
        <w:t>, с.</w:t>
      </w:r>
      <w:r>
        <w:rPr>
          <w:rFonts w:ascii="Times New Roman" w:hAnsi="Times New Roman" w:cs="Times New Roman"/>
          <w:sz w:val="28"/>
          <w:szCs w:val="28"/>
          <w:lang w:val="uk-UA"/>
        </w:rPr>
        <w:t>176</w:t>
      </w:r>
      <w:r w:rsidRPr="00EE0415">
        <w:rPr>
          <w:rFonts w:ascii="Times New Roman" w:hAnsi="Times New Roman" w:cs="Times New Roman"/>
          <w:sz w:val="28"/>
          <w:szCs w:val="28"/>
          <w:lang w:val="uk-UA"/>
        </w:rPr>
        <w:t>]</w:t>
      </w:r>
    </w:p>
    <w:p w:rsidR="00656AA7" w:rsidRPr="00D67859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Із пріоритетністю постаті «бурхливого генія» було пов’язане прит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92F26">
        <w:rPr>
          <w:rFonts w:ascii="Times New Roman" w:hAnsi="Times New Roman" w:cs="Times New Roman"/>
          <w:sz w:val="28"/>
          <w:szCs w:val="28"/>
          <w:lang w:val="uk-UA"/>
        </w:rPr>
        <w:t>манне діяльності м</w:t>
      </w:r>
      <w:r>
        <w:rPr>
          <w:rFonts w:ascii="Times New Roman" w:hAnsi="Times New Roman" w:cs="Times New Roman"/>
          <w:sz w:val="28"/>
          <w:szCs w:val="28"/>
          <w:lang w:val="uk-UA"/>
        </w:rPr>
        <w:t>ангеймської капели нерозривне поєднання композиторс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>кої та виконавс</w:t>
      </w:r>
      <w:r w:rsidR="00092F26">
        <w:rPr>
          <w:rFonts w:ascii="Times New Roman" w:hAnsi="Times New Roman" w:cs="Times New Roman"/>
          <w:sz w:val="28"/>
          <w:szCs w:val="28"/>
          <w:lang w:val="uk-UA"/>
        </w:rPr>
        <w:t>ької діяльності. Як зазначає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Дарда, музиканти Мангейма були свідомо орієнтовані на дотримання та збереження образу ренесансної особистості, яка сполучала в собі і композитора-творця, і виконавця </w:t>
      </w:r>
      <w:r w:rsidRPr="00D67859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92F26">
        <w:rPr>
          <w:rFonts w:ascii="Times New Roman" w:hAnsi="Times New Roman" w:cs="Times New Roman"/>
          <w:sz w:val="28"/>
          <w:szCs w:val="28"/>
          <w:lang w:val="uk-UA"/>
        </w:rPr>
        <w:t>15, с.</w:t>
      </w:r>
      <w:r>
        <w:rPr>
          <w:rFonts w:ascii="Times New Roman" w:hAnsi="Times New Roman" w:cs="Times New Roman"/>
          <w:sz w:val="28"/>
          <w:szCs w:val="28"/>
          <w:lang w:val="uk-UA"/>
        </w:rPr>
        <w:t>127</w:t>
      </w:r>
      <w:r w:rsidRPr="00D67859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 Це зумовлювало виняткову єдність композиторського задуму та його виконавського втілення, швидкість апробації нових тенденцій та закріплення їх як характерних рис творчості представників</w:t>
      </w:r>
      <w:r w:rsidR="00092F26">
        <w:rPr>
          <w:rFonts w:ascii="Times New Roman" w:hAnsi="Times New Roman" w:cs="Times New Roman"/>
          <w:sz w:val="28"/>
          <w:szCs w:val="28"/>
          <w:lang w:val="uk-UA"/>
        </w:rPr>
        <w:t>Мангеймської школи – 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Стаміца, 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Ф.К.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Ріх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тера, К.Каннабіха, А.Філса, К.Дж.Тоескі, К.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 А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.Стаміців, І.Хольцбауера, Л.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Лебруна, Г. Фоглера.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 формуванні оригінального оркестрового мангеймського стилю вир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шальною була роль композитора та скрипаля-віртуоза Яна Стаміца, який працював у капелі 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 1743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р., з 1745 – як «концертмейстер і директор Камерної музики» </w:t>
      </w:r>
      <w:r w:rsidRPr="000055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8469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15</w:t>
      </w:r>
      <w:r w:rsidRPr="000055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Дослідники характеризують вір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туозний й експресивний стиль 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Стаміца як такий, що вирізнявся динамічною різнобарвністю та поєднував найкращі виконавські досягненні різних європейських національних музи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них шкіл – «італійську кантабільність, богемську (чеську) імпровізаційність з рисами німецького народного виконавства (одноголосну мелодичність із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прийомами багатоголосної гри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solo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: техніку подвійних нот, акордів, стрибків, перекидання смичка через струну)» </w:t>
      </w:r>
      <w:r w:rsidRPr="006F0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8469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15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127</w:t>
      </w:r>
      <w:r w:rsidRPr="006F0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що позначилося на викона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ській стилістиці капели.</w:t>
      </w:r>
    </w:p>
    <w:p w:rsidR="00656AA7" w:rsidRPr="00B110B8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Синтез витоків різних національних культур </w:t>
      </w:r>
      <w:r w:rsidR="001A36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також характеризує тво</w:t>
      </w:r>
      <w:r w:rsidR="001A36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чість Г.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Фоглера – засновника музичної школи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MannheimerTonschule</w:t>
      </w:r>
      <w:r w:rsidRPr="00B1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[</w:t>
      </w:r>
      <w:r w:rsidR="008469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16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14</w:t>
      </w:r>
      <w:r w:rsidRPr="00B1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який теж був добре обізнаним щодо специфіки музичної ку</w:t>
      </w:r>
      <w:r w:rsidR="001A36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льтури Іт</w:t>
      </w:r>
      <w:r w:rsidR="001A36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="001A36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лії, Франції, Англії.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Характерною рисою творчості представників Мангеймської школи, яка відбилася в тембровому та фактурному оформленні тематизму та зумовила специфіку оркестрового стилю Мангеймської</w:t>
      </w:r>
      <w:r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капели</w:t>
      </w:r>
      <w:r w:rsidR="001A3612"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стало їх звернення до національних витоків музичного мистецтва (що певним чином передбачало актуалізацію національного начала в контексті романтизму). Будучи генет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чно пов’язані із музичною культурою Богемії та Моравії, вони уводили у ц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рину концертних інструментальних жанрів «характерні ритми чеських танців (полька, фуріант, соуседка), пісенні мелодії в народному дусі, які «вирост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ли» з одного мотиву, бурдонні гармонічні педалі, запозичені з виконавської практики народно-побутового музикування» </w:t>
      </w:r>
      <w:r w:rsidRPr="006C0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8469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14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60</w:t>
      </w:r>
      <w:r w:rsidRPr="006C0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Слід підкреслити, що діяльність Мангеймської школи щодо уведення фольклору в царину масшт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бних інструментальних жанрів певним чином 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перегукувалася із діяльністю Й.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Гердера щодо розробки поняття народності на теоретичному рівні та до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лідження народної пісенності </w:t>
      </w:r>
      <w:r w:rsidRPr="00C923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8469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42</w:t>
      </w:r>
      <w:r w:rsidRPr="00C923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тенденцією націоналізації художнього життя Мангейма</w:t>
      </w:r>
      <w:r w:rsidRPr="00C923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Це віддзеркалилося у відмові від діяльності французької театра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льної трупи та створенні в 1777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р. нового театру на національних зас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дах. Його керівник Марханд намагався «кращі риси нової комедійної фра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цузької школи – чистоту мовлення, витонченість і граційність рухів, відчуття ансамблю – поєднати з німецькою щирістю та простодушністю» </w:t>
      </w:r>
      <w:r w:rsidRPr="00C923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 125</w:t>
      </w:r>
      <w:r w:rsidRPr="00C923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Досягненнями Мангеймської школи 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стало, </w:t>
      </w:r>
      <w:r w:rsidR="009033D3"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по-перше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узагальнення вз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ємодії італійської, французької та австро-німецької національних традицій, яке стало вирішальним кроком у формуванні єдиного загального європейс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ь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кого стилю, який пов’язує мангеймську школу із віденським класицизмом 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[</w:t>
      </w:r>
      <w:r w:rsidR="009B385C"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16</w:t>
      </w:r>
      <w:r w:rsid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с.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5]. </w:t>
      </w:r>
      <w:r w:rsidR="009033D3"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По-друге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діяльність компо</w:t>
      </w:r>
      <w:r w:rsid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зиторів Мангейма демонструвала 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акти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не опанування домінантних жанрів інструментальної музики 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XVIII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ст. Зна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ними були досягнення у сфері інструментального концерту – для кларнету, альта (слід зазначити, що концерт для альта з оркестром К. Стаміца є факт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чно обов’язковим твором в репертуарі сучасних альтистів). Однак творчим символом Мангеймської школи </w:t>
      </w:r>
      <w:r w:rsidR="009033D3"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і, власне,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капели стала симфонія. Підґрунтям подальшого еволюціонування та стабілізації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жанру стали 400 симфоні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й, ств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рених митцями школи – К.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Каннабіхом було створено 91, І. Хольцбауером – 65,  К. Тоескі – 62, Ф. Ріхтером – близько 70, з яких 12 визначалися ми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тцем як «Великі», І.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Стаміцем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 45 зразків, А.</w:t>
      </w:r>
      <w:r w:rsidR="009033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Філсом – 39.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 їх творчості симфонія пройшла шлях «від почуттєвої оперної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sinfonia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 дусі Н.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Йомеллі до самостійного твору з ефектними драматичними контрастами, масштабною композицією та різнохарактерними образами» </w:t>
      </w:r>
      <w:r w:rsidRPr="000938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14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56</w:t>
      </w:r>
      <w:r w:rsidRPr="000938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Провідними рисами Мангеймської школи стали: безумовне домінува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ня великих інструментальних форм, типізація сонатної форми та закріплення сонатного принципу мислення </w:t>
      </w:r>
      <w:r w:rsidRPr="00282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938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129</w:t>
      </w:r>
      <w:r w:rsidRPr="00282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В.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Бобровський зазначає, що «сон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тний цикл чітко відділився від інших циклічних форм лише у творчості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денських класиків та їх 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безпосередніх попередників – Ф.Е.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Баха, композиторів Мангеймської школи у високій ідейно-художній єдності цілого»</w:t>
      </w:r>
      <w:r w:rsidRPr="00282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7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204</w:t>
      </w:r>
      <w:r w:rsidRPr="00282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Досягненням школи  стало закріплення жанрових ознак симфонії (замість увертюри-симфонії), її типу «як концертного циклу, який безпосередньо 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редував класичному циклу, що склався у віденській класичній школі» </w:t>
      </w:r>
      <w:r w:rsidRPr="00410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31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305</w:t>
      </w:r>
      <w:r w:rsidRPr="00410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4-частинного симфонічного циклу (завдяки 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уведенню менуету 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Стаміцем у структуру симфонії </w:t>
      </w:r>
      <w:r w:rsidRPr="00433B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14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56</w:t>
      </w:r>
      <w:r w:rsidRPr="00433B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характерного для нього при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ципу конфліктності </w:t>
      </w:r>
      <w:r w:rsidRPr="00074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10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64</w:t>
      </w:r>
      <w:r w:rsidRPr="00074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Жанрові новації у творчості композиторів Мангеймської школи та 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рмуванні Мангеймського оркестрового стилю були пов’язані також із стан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вленням і розвитком німецького національного оперного театру. Першими кроками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 цьому процесі стали опери А.Швейцера на текст К.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Віланда «</w:t>
      </w:r>
      <w:r w:rsidR="009033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</w:t>
      </w:r>
      <w:r w:rsidR="009033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9033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замунда» та 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«Альцеста» (1775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р.), яка при драматургічному оновленні  італі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ської опери-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seria</w:t>
      </w:r>
      <w:r w:rsidRPr="00345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демонструвала прагнення наситити жанр опери нац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345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онал</w:t>
      </w:r>
      <w:r w:rsidRPr="00345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ь</w:t>
      </w:r>
      <w:r w:rsidRPr="00345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ною мелодикою, та 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345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нгшп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345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Pr="00345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Хольцбауера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 А. Кля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</w:t>
      </w:r>
      <w:r w:rsidRPr="00345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«ГюнтерфорШварцбург» 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(1777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р.) на сюжет із національної історії, відсу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ність в якому розмовних сюжетів і тенденція драматизації створює підстави для визначення твору як власне однієї з перших німецьких національних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мантичних опер. Загалом ці перші прецеденти націоналізації опери були по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начені тенденцією посилення виразності арій та речитативів, прагненням 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редати на рівні мелодики правдиві та природні емоції та переживання </w:t>
      </w:r>
      <w:r w:rsidRPr="00386A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16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17</w:t>
      </w:r>
      <w:r w:rsidRPr="00386A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9033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Відзначимо, що ці твори 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 здобули високої оцінки В.А.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Моцартом, проте їх можна вважати значними імпульсами щодо формування оперного стилю митця, який позначений такими ж тенденціями.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Значущі зміни було </w:t>
      </w:r>
      <w:r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внесен</w:t>
      </w:r>
      <w:r w:rsidR="00C302B8"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</w:t>
      </w:r>
      <w:r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Мангеймською школою </w:t>
      </w:r>
      <w:r w:rsidR="00C302B8"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царину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сакрал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них жанрів шляхом розвитку типу «концертної меси», збагачення її музичної мови «мангеймськими манерами» (у Месі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inC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І.Хольцбауера), звернення до тексті німецькою мовою та певного наближення стилістики сакральних жа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рів до стилістики музичного театру </w:t>
      </w:r>
      <w:r w:rsidRPr="008B61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18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22</w:t>
      </w:r>
      <w:r w:rsidRPr="008B61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:rsidR="00656AA7" w:rsidRPr="00AE1801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Стабілізація жанру симфонії була невід’ємною від типізації його обр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зного кола та тематизму. У творчості «мангеймців» викристалізувалися зо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рема типові героїчні йліричні теми-образи та принцип їх різкого контрасту у сонатних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Allegr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і, лірична природа 2-й частині циклу, простий танцювальний склад і «менуетність» тем 3-х частин тощо, динамічність, «буффонність» 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матизму фіналів </w:t>
      </w:r>
      <w:r w:rsidRPr="00BB70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с.307</w:t>
      </w:r>
      <w:r w:rsidR="006D6A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309</w:t>
      </w:r>
      <w:r w:rsidRPr="00BB70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Дослідники також відзначають типізацію головних партій, що відображається у застосуванні типових прийомів – акт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вного оркестрового руху, фанфар, пасажів бравурного характеру, загальній маршовості тематизму </w:t>
      </w:r>
      <w:r w:rsidRPr="00AE18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29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22</w:t>
      </w:r>
      <w:r w:rsidRPr="00AE18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Суттєве значення у формуванні оркестрового стилю мало й закріплення прийомів фактурного оформлення, викладення й розвитку тематизму, фун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ціональності частин, класичної функціональності тонального та гармонічного мислення, архітектоніки, співвідношення голосів фактури, поступової відм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 від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bassoostinato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 ствердження г</w:t>
      </w:r>
      <w:r w:rsidR="00C302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омофонно-гармонічного мислення.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Образно-тематичну новаційність творів композиторів Мангеймської школи яскраво відбили музичні відповідники «штюрмерської» стилістики, спрямованої на створення експресивної, емоційно насиченої атмосфери. 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кими атрибутами творчого стилістики, зокрема й оркестрового стилю Ма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геймської капели були образно та емоційно концентровані семантеми – «м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лодичні кліше» </w:t>
      </w:r>
      <w:r w:rsidRPr="00EC7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18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16</w:t>
      </w:r>
      <w:r w:rsidRPr="00EC7F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які сягають барокового мислення та символіки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торичних фігур – так звані «мангеймські манери». </w:t>
      </w:r>
    </w:p>
    <w:p w:rsidR="00656AA7" w:rsidRPr="004F7D06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Палітру «мангеймських манер» складали: повільний початок симфоній оркестровим унісоном; «завіса» – декількаразовий повтор на початку твору тонічного акорду оркестром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tutti</w:t>
      </w:r>
      <w:r w:rsidRPr="00E95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інколи з коливанням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</w:t>
      </w:r>
      <w:r w:rsidRPr="00E95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</w:t>
      </w:r>
      <w:r w:rsidRPr="00E95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);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</w:t>
      </w:r>
      <w:r w:rsidRPr="00E95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скри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інтон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ційні «спалахи», які виникали із тремоло струнних; «крещендо-вальс» – 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вторюваний при незмінній гармонії  стрімко спрямований догори мелоди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ний зворот, фактурно посилюваний вступами інструментів; «тремтіння» – прикраса тону швидким рухом та терцію вище з поверненням; «пташки» – декілька послідовних мордентів</w:t>
      </w:r>
      <w:r w:rsidRPr="008930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17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13</w:t>
      </w:r>
      <w:r w:rsidR="00C302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14</w:t>
      </w:r>
      <w:r w:rsidRPr="008930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;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Raketen</w:t>
      </w:r>
      <w:r w:rsidRPr="001C5C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(стрімкі злети по звуках акорду або гами);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Schleifer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»(«сковзання» або «стріли», більш відомі під італійською назвою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tirata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»);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Bebungen</w:t>
      </w:r>
      <w:r w:rsidRPr="004F7D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«тремтіння» –  тремоло на зв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ках акорду);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Funken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Pr="004F7D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акценти на слабких долях такту при остинатному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тмічному русі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); «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Walze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(оспівування)» [</w:t>
      </w:r>
      <w:r w:rsidR="009B385C"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14</w:t>
      </w:r>
      <w:r w:rsid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с.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59]. Одним із </w:t>
      </w:r>
      <w:r w:rsidR="006D6AC1"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най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поширен</w:t>
      </w:r>
      <w:r w:rsidR="006D6AC1"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іш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их прийомів, який поєднував інтонаційний та динамічний аспекти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був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Seufzer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Pr="004F7D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зітхання</w:t>
      </w:r>
      <w:r w:rsidRPr="004F7D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який ґрунтувався на низхідній тоновій (напівтоновій) інтонемі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diminuendo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656AA7" w:rsidRPr="003455BD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 формуванні нового концертного стилю виконавства мангеймського капели як оркестру ранньокласичного, першого історичного типу оркестр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вого стилю </w:t>
      </w:r>
      <w:r w:rsidRPr="00064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29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31</w:t>
      </w:r>
      <w:r w:rsidRPr="00064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фундаментальне значення мало оновлення та закріпле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ня його складу. 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Захоплений звучанням капели, В.А.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Моцарт у листі до батька у 1777р. відзначав: «Оркестр був гарним і сильним. На кожному боці 10</w:t>
      </w:r>
      <w:r w:rsidR="00B415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11 скрипок, 4 альти, 2 гобоя, 2 флейти, 2 кларнети, 2 валторни, 4 віолончелі, 4 фаготи та 4 контрабаси» </w:t>
      </w:r>
      <w:r w:rsidRPr="00FD2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14</w:t>
      </w:r>
      <w:r w:rsidR="00B415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59</w:t>
      </w:r>
      <w:r w:rsidRPr="00FD2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Проте розширення складу не означало в діяльності Мангеймської капели механістичного посилення оркестрової зв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чності, а мало суттєві наслідки на всіх рівнях творчого мислення – «само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тійність і паритетність оркестрових груп, більша, аніж в інших регіональних традиціях, роль духових, майстерне використання солюючих інструментів, багатство й диференційованість динамічних відтінків і темпових нюансів» </w:t>
      </w:r>
      <w:r w:rsidRPr="00345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18</w:t>
      </w:r>
      <w:r w:rsidRPr="00345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унормування складів та посилення драматургічної значимості інструм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нтальних груп. 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Розширення складу оркестру, зумовлене прагненням повного та все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хоплюючого відображення емоційного багатства творів </w:t>
      </w:r>
      <w:r w:rsidRPr="00FD2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10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 w:rsidRPr="00FD2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65]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надало 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жливості безмежного розширення тембрової палітри. Відносно групи стру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них інструментів це відбилося в закріпленні парного співвідношення стру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них інструментів, що фактично заклало підвалини складу класичного малого симфонічного оркестру </w:t>
      </w:r>
      <w:r w:rsidRPr="001164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26</w:t>
      </w:r>
      <w:r w:rsidR="00B415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90</w:t>
      </w:r>
      <w:r w:rsidRPr="001164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Загальноєвропейську тенденцію вдосконалення групи духових інстр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ментів </w:t>
      </w:r>
      <w:r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відбил</w:t>
      </w:r>
      <w:r w:rsidR="00B41520"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</w:t>
      </w:r>
      <w:r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конструктивне оновлення валторни – використання дода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кових трубок стало одним із кроків у запровадженні вентильного різновиду інструмента. Поступово закріплювалися у скл</w:t>
      </w:r>
      <w:r w:rsidR="00E87D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аді оркестру труби та тромб</w:t>
      </w:r>
      <w:r w:rsidR="00E87D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E87D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ни.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 менш суттєвими були й новації щодо використання духових інстр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мен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тів. Так, завдяки діяльності Ф.Кванца та П.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Флоріоіз вдосконалення фле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ти (уведення регулюючого гвинта та додаткових клапанів, які надали можл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вості видобувати всі півтони) оркестрова палітра збагатилася поперековою флейтою. Опанування нового різновиду інструменту та активне його впров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дження в музичну практику відбили зокрема 6 тріо-сонат для флейти Ф.Ріхтера. Відзначимо, що поза таким вдосконаленням й опануванням вир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зових можливостей інструменту було неможливе звернення В.А.Моцарта під час перебування в Мангеймі до жанру квартету із флейтою, створеного для видатного флейтиста Мангеймської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капели </w:t>
      </w:r>
      <w:r w:rsid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Й.Б.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Вендлінга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Розширення групи дерев’яних духових кларнетом, який з 2 пол.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XVII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ст.</w:t>
      </w:r>
      <w:proofErr w:type="gramEnd"/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вдосконалювався І.К.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Деннером, детермінувала водночас і розквіт жанру 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струментального концерту  для кларнету з оркестром у творчос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ті 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Я.</w:t>
      </w:r>
      <w:r w:rsidR="005461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Стаміца(який разом із 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Каннабіхом уперше застосував кларнет в оркес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рі), К.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Стаміца (11 концертів для означеного інструмента з оркестром, подві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них концертів для кларнету зі скрипкою та фагот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ом), Ф.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Тауша (4 концерти, та 2 подвійних концертів для 2 кларнетів). Слід зауважити, що певне «від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риття» мелодичного та тембрового потенціалу мангеймською школою та 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пелою можна вва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жати імпульсом, який спонукав В.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А.Моцарта до викори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тання кларнету як інструменту соло в опері </w:t>
      </w:r>
      <w:r w:rsidR="005461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«Милосердя Тіта» та «Реквіємі».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Разом із тим, увага до тембрів духових інструментів зумовила й низку тембрових новацій, які мали й фактурне, й композиційно-структур</w:t>
      </w:r>
      <w:r w:rsidR="005461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не, й обр</w:t>
      </w:r>
      <w:r w:rsidR="005461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зне значення. Так, Я.Стаміц і 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Філс застосовували при викладенні побічних партій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онатних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Allegri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пари духових інструментів, що було новаційним пор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вняно із італійськими оперними увертюрами </w:t>
      </w:r>
      <w:r w:rsidRPr="00831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17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15</w:t>
      </w:r>
      <w:r w:rsidRPr="00831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5461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Усталеною у творчості композиторів Мангейму було й надання само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тійності духовим інструментам при викладенні основоположного тематизму – духові не виконували функції його дублювання, їм доручався в деяких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падках самостійний мелодичний матеріал, поширеними були сольні репліки духових у побічних і заключних партіях симфоній (зокрема в 1-х частинах), у 3-х частинах (у тріо)</w:t>
      </w:r>
      <w:r w:rsidRPr="00F872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17</w:t>
      </w:r>
      <w:r w:rsidR="005461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</w:t>
      </w:r>
      <w:r w:rsidRPr="00F872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Проте оркестровий стиль Мангеймської кап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ли вирізнявся загальною відомою від використання чистих тембрів.</w:t>
      </w:r>
    </w:p>
    <w:p w:rsidR="00656AA7" w:rsidRPr="00092F26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Оперуючи масштабною та багатою палітрою оркестрових барв, пре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ставники Мангеймської школи функціонально розшарували фактуру – диф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ренціювали струнні інструменти та пари духові, які забезпечували створення гармонічної вертикалі, утвердили засоби створення гармонічної фактури – такі усталені прийоми акомпанування як арпеджіо у функції гармонічного тла, остинатні фігури – октавні рухи, трелі, репетиції тощо, що загалом спр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чинило відмову від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bassoostinato</w:t>
      </w:r>
      <w:r w:rsidRPr="007D2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29</w:t>
      </w:r>
      <w:r w:rsidR="0009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24</w:t>
      </w:r>
      <w:r w:rsidRPr="007D2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Характерним у творчості 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митці</w:t>
      </w:r>
      <w:r w:rsidR="005461DF"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ангеймської школи та оркестровому стилі Мангеймської капели було й надання фактурним нюансам – тембровим </w:t>
      </w:r>
      <w:r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сполученням </w:t>
      </w:r>
      <w:r w:rsidR="005461DF"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– </w:t>
      </w:r>
      <w:r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композ</w:t>
      </w:r>
      <w:r w:rsidR="00DA3910"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</w:t>
      </w:r>
      <w:r w:rsidRPr="00092F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ційно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-структурного значення з метою підкреслення значущого для школи загалом принципу контрасту. Так, «контраст між мен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етом і тріо у більшості мангеймських третіх частин виражався в тому, що в менуеті духові інструменти виступали нарівні із струнними, а у тріо вони звучали соло на тлі акомпанементу струнних» </w:t>
      </w:r>
      <w:r w:rsidRPr="009F6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17</w:t>
      </w:r>
      <w:r w:rsidR="005461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</w:t>
      </w:r>
      <w:r w:rsidRPr="009F6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56AA7" w:rsidRPr="00AF4C92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Традиційним для Мангеймськогооркестрового стилю стало й закрі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лення зв’язку фактури та тембрових барв із певною сферою образів. Так, 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собами втілення героїчних, активно-піднесених образів були потужні уніс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ни, оркестрове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tutti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фанфари, стрімкі пасажіструнних, ліричних – пріорите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ність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solo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духових інструментів, паралельні терції верхніх голосів, загальна прозорість фактури </w:t>
      </w:r>
      <w:r w:rsidRPr="00AF4C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29</w:t>
      </w:r>
      <w:r w:rsidR="00EF64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23</w:t>
      </w:r>
      <w:r w:rsidRPr="00AF4C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Новаційною в діяльності Мангеймської капели була й спрямованість на всебічне урізнобарвлення оркестрової звучності. З одного боку, однією із знахідок стало поєднання тембрів дерев’яних і мідних духових інструментів – кларнета, валторн, гобоїв, 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труб і л</w:t>
      </w:r>
      <w:r w:rsidR="005461DF"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тавр. З іншого боку, найвагом</w:t>
      </w:r>
      <w:r w:rsidR="00005EE2"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іш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стали досягнення, пов’язані з домінуванням  «нового афектованого стилю» </w:t>
      </w:r>
      <w:r w:rsidRPr="002E0B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14</w:t>
      </w:r>
      <w:r w:rsidR="00005E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59</w:t>
      </w:r>
      <w:r w:rsidRPr="002E0B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005E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Представники Мангеймської школи у своїх творах довели до до</w:t>
      </w:r>
      <w:r w:rsidRPr="00005E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</w:t>
      </w:r>
      <w:r w:rsidRPr="00005E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коналості 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апр</w:t>
      </w:r>
      <w:r w:rsidR="00005EE2"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бовані раніше </w:t>
      </w:r>
      <w:r w:rsidR="00005EE2"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</w:t>
      </w:r>
      <w:r w:rsidRPr="00BA5A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вропейськими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творцямиприйоми створення граничних за динамікою звучань і наростання та згасання звучності. У вик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нанні капели вони не тільки набули вираження славетних вражаючих гран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чних мангеймських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forte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piano</w:t>
      </w:r>
      <w:r w:rsidRPr="00517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crescendo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diminuendo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Новаційним явився, з третього боку, принцип їх застосування, який набув конструктивного, 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позиційного та змістотв</w:t>
      </w:r>
      <w:r w:rsidR="00EF64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орного значення. Як зазначає О.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Гумерова, динамічні ефекти мангеймці уперше «поставили в залежність від ступеня гармонічної напруги та логіки форми, охоплюючи динамічними хвилями суцільні розд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ли» </w:t>
      </w:r>
      <w:r w:rsidRPr="006D03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9B38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14</w:t>
      </w:r>
      <w:r w:rsidR="00EF64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59</w:t>
      </w:r>
      <w:r w:rsidRPr="006D03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:rsidR="00656AA7" w:rsidRPr="005170CB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Яскравим свідченням значущості впливу оркестрового стилю Ма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</w:t>
      </w:r>
      <w:r w:rsidR="00EF64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еймської капели на творчість В.А.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Моцарта </w:t>
      </w:r>
      <w:r w:rsidR="00EF64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стала «Паризька симфонія» (1778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р.), інструментова</w:t>
      </w:r>
      <w:r w:rsidR="00EF64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 з урахуванням її досягнень.</w:t>
      </w:r>
    </w:p>
    <w:p w:rsidR="00656AA7" w:rsidRDefault="00656A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EF64B8" w:rsidRDefault="00EF64B8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EF64B8" w:rsidRDefault="00EF64B8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211DAE" w:rsidRPr="00005EE2" w:rsidRDefault="00005EE2" w:rsidP="00005EE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1.2. </w:t>
      </w:r>
      <w:r w:rsidR="00EF64B8">
        <w:rPr>
          <w:rFonts w:ascii="Times New Roman" w:hAnsi="Times New Roman" w:cs="Times New Roman"/>
          <w:b/>
          <w:sz w:val="28"/>
          <w:szCs w:val="28"/>
          <w:lang w:val="uk-UA"/>
        </w:rPr>
        <w:t>Провідні</w:t>
      </w:r>
      <w:r w:rsidR="00211DAE" w:rsidRPr="00005E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твори </w:t>
      </w:r>
      <w:r w:rsidR="00EF64B8">
        <w:rPr>
          <w:rFonts w:ascii="Times New Roman" w:hAnsi="Times New Roman" w:cs="Times New Roman"/>
          <w:b/>
          <w:sz w:val="28"/>
          <w:szCs w:val="28"/>
          <w:lang w:val="uk-UA"/>
        </w:rPr>
        <w:t>В.А.</w:t>
      </w:r>
      <w:r w:rsidR="00BE1CC6" w:rsidRPr="00005EE2">
        <w:rPr>
          <w:rFonts w:ascii="Times New Roman" w:hAnsi="Times New Roman" w:cs="Times New Roman"/>
          <w:b/>
          <w:sz w:val="28"/>
          <w:szCs w:val="28"/>
          <w:lang w:val="uk-UA"/>
        </w:rPr>
        <w:t>Мо</w:t>
      </w:r>
      <w:r w:rsidR="005C4D26" w:rsidRPr="00005EE2">
        <w:rPr>
          <w:rFonts w:ascii="Times New Roman" w:hAnsi="Times New Roman" w:cs="Times New Roman"/>
          <w:b/>
          <w:sz w:val="28"/>
          <w:szCs w:val="28"/>
          <w:lang w:val="uk-UA"/>
        </w:rPr>
        <w:t>ц</w:t>
      </w:r>
      <w:r w:rsidR="00BE1CC6" w:rsidRPr="00005EE2">
        <w:rPr>
          <w:rFonts w:ascii="Times New Roman" w:hAnsi="Times New Roman" w:cs="Times New Roman"/>
          <w:b/>
          <w:sz w:val="28"/>
          <w:szCs w:val="28"/>
          <w:lang w:val="uk-UA"/>
        </w:rPr>
        <w:t>арта Мангеймського періоду</w:t>
      </w:r>
      <w:r w:rsidR="00EF64B8">
        <w:rPr>
          <w:rFonts w:ascii="Times New Roman" w:hAnsi="Times New Roman" w:cs="Times New Roman"/>
          <w:b/>
          <w:sz w:val="28"/>
          <w:szCs w:val="28"/>
          <w:lang w:val="uk-UA"/>
        </w:rPr>
        <w:t>: загальна характеристика.</w:t>
      </w:r>
    </w:p>
    <w:p w:rsidR="00701317" w:rsidRDefault="00EF64B8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Творчий доробок В.А.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 xml:space="preserve">Моцарта </w:t>
      </w:r>
      <w:r w:rsidR="00377AAA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>о приїзд</w:t>
      </w:r>
      <w:r w:rsidR="00377AA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 xml:space="preserve"> в Мангейм склада</w:t>
      </w:r>
      <w:r w:rsidR="00377AAA">
        <w:rPr>
          <w:rFonts w:ascii="Times New Roman" w:hAnsi="Times New Roman" w:cs="Times New Roman"/>
          <w:sz w:val="28"/>
          <w:szCs w:val="28"/>
          <w:lang w:val="uk-UA"/>
        </w:rPr>
        <w:t>вся з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 xml:space="preserve"> чи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>ленн</w:t>
      </w:r>
      <w:r w:rsidR="00377AAA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 xml:space="preserve"> інструментальн</w:t>
      </w:r>
      <w:r w:rsidR="00C45D6F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 xml:space="preserve"> (симфонічні та камерно-ансамблеві) та вокаль</w:t>
      </w:r>
      <w:r w:rsidR="00377AAA">
        <w:rPr>
          <w:rFonts w:ascii="Times New Roman" w:hAnsi="Times New Roman" w:cs="Times New Roman"/>
          <w:sz w:val="28"/>
          <w:szCs w:val="28"/>
          <w:lang w:val="uk-UA"/>
        </w:rPr>
        <w:t>них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 xml:space="preserve"> твор</w:t>
      </w:r>
      <w:r w:rsidR="00377AAA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BB0562">
        <w:rPr>
          <w:rFonts w:ascii="Times New Roman" w:hAnsi="Times New Roman" w:cs="Times New Roman"/>
          <w:sz w:val="28"/>
          <w:szCs w:val="28"/>
          <w:lang w:val="uk-UA"/>
        </w:rPr>
        <w:t xml:space="preserve">, які </w:t>
      </w:r>
      <w:r w:rsidR="00BB0562" w:rsidRPr="00BA5AD7">
        <w:rPr>
          <w:rFonts w:ascii="Times New Roman" w:hAnsi="Times New Roman" w:cs="Times New Roman"/>
          <w:sz w:val="28"/>
          <w:szCs w:val="28"/>
          <w:lang w:val="uk-UA"/>
        </w:rPr>
        <w:t>демонстрували</w:t>
      </w:r>
      <w:r w:rsidR="00005EE2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BB0562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особливо</w:t>
      </w:r>
      <w:r w:rsidR="00BB0562">
        <w:rPr>
          <w:rFonts w:ascii="Times New Roman" w:hAnsi="Times New Roman" w:cs="Times New Roman"/>
          <w:sz w:val="28"/>
          <w:szCs w:val="28"/>
          <w:lang w:val="uk-UA"/>
        </w:rPr>
        <w:t xml:space="preserve"> твори 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>час</w:t>
      </w:r>
      <w:r w:rsidR="00BB056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>
        <w:rPr>
          <w:rFonts w:ascii="Times New Roman" w:hAnsi="Times New Roman" w:cs="Times New Roman"/>
          <w:sz w:val="28"/>
          <w:szCs w:val="28"/>
          <w:lang w:val="uk-UA"/>
        </w:rPr>
        <w:t>талійської мандрівки (1772</w:t>
      </w:r>
      <w:r w:rsidR="00005EE2">
        <w:rPr>
          <w:rFonts w:ascii="Times New Roman" w:hAnsi="Times New Roman" w:cs="Times New Roman"/>
          <w:sz w:val="28"/>
          <w:szCs w:val="28"/>
          <w:lang w:val="uk-UA"/>
        </w:rPr>
        <w:t>р.) –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 xml:space="preserve"> «велик</w:t>
      </w:r>
      <w:r w:rsidR="00C45D6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 xml:space="preserve"> романтичн</w:t>
      </w:r>
      <w:r w:rsidR="00C45D6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 xml:space="preserve"> криз</w:t>
      </w:r>
      <w:r w:rsidR="00C45D6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01317">
        <w:rPr>
          <w:rFonts w:ascii="Times New Roman" w:hAnsi="Times New Roman" w:cs="Times New Roman"/>
          <w:sz w:val="28"/>
          <w:szCs w:val="28"/>
          <w:lang w:val="uk-UA"/>
        </w:rPr>
        <w:t xml:space="preserve">» митця </w:t>
      </w:r>
      <w:r w:rsidR="00701317" w:rsidRPr="00BB0562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B385C">
        <w:rPr>
          <w:rFonts w:ascii="Times New Roman" w:hAnsi="Times New Roman" w:cs="Times New Roman"/>
          <w:sz w:val="28"/>
          <w:szCs w:val="28"/>
          <w:lang w:val="uk-UA"/>
        </w:rPr>
        <w:t>49</w:t>
      </w:r>
      <w:r>
        <w:rPr>
          <w:rFonts w:ascii="Times New Roman" w:hAnsi="Times New Roman" w:cs="Times New Roman"/>
          <w:sz w:val="28"/>
          <w:szCs w:val="28"/>
          <w:lang w:val="uk-UA"/>
        </w:rPr>
        <w:t>, с.</w:t>
      </w:r>
      <w:r w:rsidR="00701317" w:rsidRPr="00BB0562">
        <w:rPr>
          <w:rFonts w:ascii="Times New Roman" w:hAnsi="Times New Roman" w:cs="Times New Roman"/>
          <w:sz w:val="28"/>
          <w:szCs w:val="28"/>
          <w:lang w:val="uk-UA"/>
        </w:rPr>
        <w:t xml:space="preserve">35], </w:t>
      </w:r>
      <w:r w:rsidR="00C45D6F">
        <w:rPr>
          <w:rFonts w:ascii="Times New Roman" w:hAnsi="Times New Roman" w:cs="Times New Roman"/>
          <w:sz w:val="28"/>
          <w:szCs w:val="28"/>
          <w:lang w:val="uk-UA"/>
        </w:rPr>
        <w:t xml:space="preserve">разом зі </w:t>
      </w:r>
      <w:r w:rsidR="00BB0562">
        <w:rPr>
          <w:rFonts w:ascii="Times New Roman" w:hAnsi="Times New Roman" w:cs="Times New Roman"/>
          <w:sz w:val="28"/>
          <w:szCs w:val="28"/>
          <w:lang w:val="uk-UA"/>
        </w:rPr>
        <w:t>зростанням тенденції творчої самобутності. Яскравим свідченням емоційності, пристра</w:t>
      </w:r>
      <w:r w:rsidR="00BB0562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BB0562">
        <w:rPr>
          <w:rFonts w:ascii="Times New Roman" w:hAnsi="Times New Roman" w:cs="Times New Roman"/>
          <w:sz w:val="28"/>
          <w:szCs w:val="28"/>
          <w:lang w:val="uk-UA"/>
        </w:rPr>
        <w:t>ності, почуттєвої бурхливостістали 6 скрипкових сонат італійського періоду, які потенційно містили в собі романтичність світобачення, прагнення оно</w:t>
      </w:r>
      <w:r w:rsidR="00BB056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BB0562">
        <w:rPr>
          <w:rFonts w:ascii="Times New Roman" w:hAnsi="Times New Roman" w:cs="Times New Roman"/>
          <w:sz w:val="28"/>
          <w:szCs w:val="28"/>
          <w:lang w:val="uk-UA"/>
        </w:rPr>
        <w:t xml:space="preserve">лення світоглядних і творчих настанов, суголосне естетичним пошукам «Бурі та натиску». </w:t>
      </w:r>
    </w:p>
    <w:p w:rsidR="00571B2A" w:rsidRDefault="00BE6151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Домінування інструментальних творів у мангеймському доробку ко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позитора було зумовлено, перш за все</w:t>
      </w:r>
      <w:r w:rsidR="00005EE2" w:rsidRPr="00005EE2">
        <w:rPr>
          <w:rFonts w:ascii="Times New Roman" w:hAnsi="Times New Roman" w:cs="Times New Roman"/>
          <w:color w:val="FF0000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вагомістю Мангеймської к</w:t>
      </w:r>
      <w:r w:rsidR="00005EE2">
        <w:rPr>
          <w:rFonts w:ascii="Times New Roman" w:hAnsi="Times New Roman" w:cs="Times New Roman"/>
          <w:sz w:val="28"/>
          <w:szCs w:val="28"/>
          <w:lang w:val="uk-UA"/>
        </w:rPr>
        <w:t>апели в х</w:t>
      </w:r>
      <w:r w:rsidR="00005EE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05EE2">
        <w:rPr>
          <w:rFonts w:ascii="Times New Roman" w:hAnsi="Times New Roman" w:cs="Times New Roman"/>
          <w:sz w:val="28"/>
          <w:szCs w:val="28"/>
          <w:lang w:val="uk-UA"/>
        </w:rPr>
        <w:t>дожньому житті міста.</w:t>
      </w:r>
    </w:p>
    <w:p w:rsidR="002D3C8E" w:rsidRDefault="00E77120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Увага до флейти як до самостійного, концертуючого інструмента була спричинена з одного боку, зростанням її популярності в аристократичному аматорському середовищі, в елітарних музичних салонах. З іншого, суттєвим чинником активізація уваги до флейтового викон</w:t>
      </w:r>
      <w:r w:rsidR="00005EE2">
        <w:rPr>
          <w:rFonts w:ascii="Times New Roman" w:hAnsi="Times New Roman" w:cs="Times New Roman"/>
          <w:sz w:val="28"/>
          <w:szCs w:val="28"/>
          <w:lang w:val="uk-UA"/>
        </w:rPr>
        <w:t>авства були уведення завд</w:t>
      </w:r>
      <w:r w:rsidR="00005EE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EF64B8">
        <w:rPr>
          <w:rFonts w:ascii="Times New Roman" w:hAnsi="Times New Roman" w:cs="Times New Roman"/>
          <w:sz w:val="28"/>
          <w:szCs w:val="28"/>
          <w:lang w:val="uk-UA"/>
        </w:rPr>
        <w:t>ки Ж.Б.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Люллі до складу оперного оркестру та 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розвитком жанру концерту для флейти з 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EF64B8">
        <w:rPr>
          <w:rFonts w:ascii="Times New Roman" w:hAnsi="Times New Roman" w:cs="Times New Roman"/>
          <w:sz w:val="28"/>
          <w:szCs w:val="28"/>
          <w:lang w:val="uk-UA"/>
        </w:rPr>
        <w:t>ст. у творчості А.Кореллі, Дж.Перголезі, і, нарешті, А.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Вівальді, який закріпив 3-частинну форму концерту на основі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темпового контрасту ч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стин та виявив тембровий, технічний та виразовий потенціал інструменту, характерні контрасти </w:t>
      </w:r>
      <w:r>
        <w:rPr>
          <w:rFonts w:ascii="Times New Roman" w:hAnsi="Times New Roman" w:cs="Times New Roman"/>
          <w:sz w:val="28"/>
          <w:szCs w:val="28"/>
          <w:lang w:val="en-US"/>
        </w:rPr>
        <w:t>solo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005EE2">
        <w:rPr>
          <w:rFonts w:ascii="Times New Roman" w:hAnsi="Times New Roman" w:cs="Times New Roman"/>
          <w:sz w:val="28"/>
          <w:szCs w:val="28"/>
          <w:lang w:val="uk-UA"/>
        </w:rPr>
        <w:t>крайніх швидких розділах жанру.</w:t>
      </w:r>
    </w:p>
    <w:p w:rsidR="00E77120" w:rsidRDefault="00E77120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Значущими імпульсами розвитку концерту для флейти стали твори К.Ф.Е</w:t>
      </w:r>
      <w:r w:rsidR="00EF64B8">
        <w:rPr>
          <w:rFonts w:ascii="Times New Roman" w:hAnsi="Times New Roman" w:cs="Times New Roman"/>
          <w:sz w:val="28"/>
          <w:szCs w:val="28"/>
          <w:lang w:val="uk-UA"/>
        </w:rPr>
        <w:t>.Баха та Й.</w:t>
      </w:r>
      <w:r>
        <w:rPr>
          <w:rFonts w:ascii="Times New Roman" w:hAnsi="Times New Roman" w:cs="Times New Roman"/>
          <w:sz w:val="28"/>
          <w:szCs w:val="28"/>
          <w:lang w:val="uk-UA"/>
        </w:rPr>
        <w:t>Стаміца, який надав партії інструмента виняткової віртуо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ності, пріоритетного значення в музичній тканині твору, а також утвердив характерну для Мангеймського оркестрового стилю від</w:t>
      </w:r>
      <w:r w:rsidR="003D1560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3D1560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від </w:t>
      </w:r>
      <w:r>
        <w:rPr>
          <w:rFonts w:ascii="Times New Roman" w:hAnsi="Times New Roman" w:cs="Times New Roman"/>
          <w:sz w:val="28"/>
          <w:szCs w:val="28"/>
          <w:lang w:val="en-US"/>
        </w:rPr>
        <w:t>bassocontinuo</w:t>
      </w:r>
      <w:r w:rsidRPr="004812E8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9B385C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EF64B8">
        <w:rPr>
          <w:rFonts w:ascii="Times New Roman" w:hAnsi="Times New Roman" w:cs="Times New Roman"/>
          <w:sz w:val="28"/>
          <w:szCs w:val="28"/>
          <w:lang w:val="uk-UA"/>
        </w:rPr>
        <w:t>, с.</w:t>
      </w:r>
      <w:r>
        <w:rPr>
          <w:rFonts w:ascii="Times New Roman" w:hAnsi="Times New Roman" w:cs="Times New Roman"/>
          <w:sz w:val="28"/>
          <w:szCs w:val="28"/>
          <w:lang w:val="uk-UA"/>
        </w:rPr>
        <w:t>21</w:t>
      </w:r>
      <w:r w:rsidRPr="004812E8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005EE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77BA7" w:rsidRDefault="00EF64B8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Флейтові твори В.А.</w:t>
      </w:r>
      <w:r w:rsidR="00106174">
        <w:rPr>
          <w:rFonts w:ascii="Times New Roman" w:hAnsi="Times New Roman" w:cs="Times New Roman"/>
          <w:sz w:val="28"/>
          <w:szCs w:val="28"/>
          <w:lang w:val="uk-UA"/>
        </w:rPr>
        <w:t>Моцарта мають доволі цікаву історію створення. Їх замовив композитору Ферд</w:t>
      </w:r>
      <w:r w:rsidR="00E87D6F">
        <w:rPr>
          <w:rFonts w:ascii="Times New Roman" w:hAnsi="Times New Roman" w:cs="Times New Roman"/>
          <w:sz w:val="28"/>
          <w:szCs w:val="28"/>
          <w:lang w:val="uk-UA"/>
        </w:rPr>
        <w:t>ин</w:t>
      </w:r>
      <w:r w:rsidR="00106174">
        <w:rPr>
          <w:rFonts w:ascii="Times New Roman" w:hAnsi="Times New Roman" w:cs="Times New Roman"/>
          <w:sz w:val="28"/>
          <w:szCs w:val="28"/>
          <w:lang w:val="uk-UA"/>
        </w:rPr>
        <w:t xml:space="preserve">анд де Жан </w:t>
      </w:r>
      <w:r w:rsidR="002D3C8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106174">
        <w:rPr>
          <w:rFonts w:ascii="Times New Roman" w:hAnsi="Times New Roman" w:cs="Times New Roman"/>
          <w:sz w:val="28"/>
          <w:szCs w:val="28"/>
          <w:lang w:val="uk-UA"/>
        </w:rPr>
        <w:t xml:space="preserve"> флейтист-аматор, заможний х</w:t>
      </w:r>
      <w:r w:rsidR="0010617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06174">
        <w:rPr>
          <w:rFonts w:ascii="Times New Roman" w:hAnsi="Times New Roman" w:cs="Times New Roman"/>
          <w:sz w:val="28"/>
          <w:szCs w:val="28"/>
          <w:lang w:val="uk-UA"/>
        </w:rPr>
        <w:lastRenderedPageBreak/>
        <w:t>рург</w:t>
      </w:r>
      <w:r w:rsidR="002D3C8E">
        <w:rPr>
          <w:rFonts w:ascii="Times New Roman" w:hAnsi="Times New Roman" w:cs="Times New Roman"/>
          <w:sz w:val="28"/>
          <w:szCs w:val="28"/>
          <w:lang w:val="uk-UA"/>
        </w:rPr>
        <w:t xml:space="preserve">, який </w:t>
      </w:r>
      <w:r w:rsidR="00A57F53">
        <w:rPr>
          <w:rFonts w:ascii="Times New Roman" w:hAnsi="Times New Roman" w:cs="Times New Roman"/>
          <w:sz w:val="28"/>
          <w:szCs w:val="28"/>
          <w:lang w:val="uk-UA"/>
        </w:rPr>
        <w:t>бажа</w:t>
      </w:r>
      <w:r w:rsidR="002D3C8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57F53">
        <w:rPr>
          <w:rFonts w:ascii="Times New Roman" w:hAnsi="Times New Roman" w:cs="Times New Roman"/>
          <w:sz w:val="28"/>
          <w:szCs w:val="28"/>
          <w:lang w:val="uk-UA"/>
        </w:rPr>
        <w:t xml:space="preserve"> розширити свій репертуар 4-ма квартетами для флейти та 3-ма концертами. Основою для одного з концертів (</w:t>
      </w:r>
      <w:r w:rsidR="00A57F5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57F53" w:rsidRPr="00106174">
        <w:rPr>
          <w:rFonts w:ascii="Times New Roman" w:hAnsi="Times New Roman" w:cs="Times New Roman"/>
          <w:sz w:val="28"/>
          <w:szCs w:val="28"/>
        </w:rPr>
        <w:t>-</w:t>
      </w:r>
      <w:r w:rsidR="00A57F53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A57F5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05EE2">
        <w:rPr>
          <w:rFonts w:ascii="Times New Roman" w:hAnsi="Times New Roman" w:cs="Times New Roman"/>
          <w:sz w:val="28"/>
          <w:szCs w:val="28"/>
        </w:rPr>
        <w:t>1777</w:t>
      </w:r>
      <w:r w:rsidR="00A57F53">
        <w:rPr>
          <w:rFonts w:ascii="Times New Roman" w:hAnsi="Times New Roman" w:cs="Times New Roman"/>
          <w:sz w:val="28"/>
          <w:szCs w:val="28"/>
        </w:rPr>
        <w:t>р.</w:t>
      </w:r>
      <w:r w:rsidR="00B54978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>К314</w:t>
      </w:r>
      <w:r w:rsidR="00381008" w:rsidRPr="00381008">
        <w:rPr>
          <w:rFonts w:ascii="Times New Roman" w:hAnsi="Times New Roman" w:cs="Times New Roman"/>
          <w:sz w:val="28"/>
          <w:szCs w:val="28"/>
        </w:rPr>
        <w:t>(</w:t>
      </w:r>
      <w:r w:rsidR="00381008">
        <w:rPr>
          <w:rFonts w:ascii="Times New Roman" w:hAnsi="Times New Roman" w:cs="Times New Roman"/>
          <w:sz w:val="28"/>
          <w:szCs w:val="28"/>
          <w:lang w:val="uk-UA"/>
        </w:rPr>
        <w:t>285</w:t>
      </w:r>
      <w:r w:rsidR="0038100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57F53">
        <w:rPr>
          <w:rFonts w:ascii="Times New Roman" w:hAnsi="Times New Roman" w:cs="Times New Roman"/>
          <w:sz w:val="28"/>
          <w:szCs w:val="28"/>
        </w:rPr>
        <w:t>)</w:t>
      </w:r>
      <w:r w:rsidR="002A77FF">
        <w:rPr>
          <w:rFonts w:ascii="Times New Roman" w:hAnsi="Times New Roman" w:cs="Times New Roman"/>
          <w:sz w:val="28"/>
          <w:szCs w:val="28"/>
        </w:rPr>
        <w:t>)</w:t>
      </w:r>
      <w:r w:rsidR="00A57F53">
        <w:rPr>
          <w:rFonts w:ascii="Times New Roman" w:hAnsi="Times New Roman" w:cs="Times New Roman"/>
          <w:sz w:val="28"/>
          <w:szCs w:val="28"/>
          <w:lang w:val="uk-UA"/>
        </w:rPr>
        <w:t xml:space="preserve"> став концерт для гобоя</w:t>
      </w:r>
      <w:r w:rsidR="00381008">
        <w:rPr>
          <w:rFonts w:ascii="Times New Roman" w:hAnsi="Times New Roman" w:cs="Times New Roman"/>
          <w:sz w:val="28"/>
          <w:szCs w:val="28"/>
        </w:rPr>
        <w:t>,</w:t>
      </w:r>
      <w:r w:rsidR="00381008">
        <w:rPr>
          <w:rFonts w:ascii="Times New Roman" w:hAnsi="Times New Roman" w:cs="Times New Roman"/>
          <w:sz w:val="28"/>
          <w:szCs w:val="28"/>
          <w:lang w:val="uk-UA"/>
        </w:rPr>
        <w:t>раніше створений для італійського гобоїста Джузеппе Ферлендіса.</w:t>
      </w:r>
    </w:p>
    <w:p w:rsidR="00571B2A" w:rsidRDefault="00EF64B8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Проте ставлення В.</w:t>
      </w:r>
      <w:r w:rsidR="00661C07">
        <w:rPr>
          <w:rFonts w:ascii="Times New Roman" w:hAnsi="Times New Roman" w:cs="Times New Roman"/>
          <w:sz w:val="28"/>
          <w:szCs w:val="28"/>
          <w:lang w:val="uk-UA"/>
        </w:rPr>
        <w:t xml:space="preserve">А.Моцарта до флейти було доволі суперечливим. У своїх листах до близьких він неодноразово </w:t>
      </w:r>
      <w:r w:rsidR="00661C07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зауважував на </w:t>
      </w:r>
      <w:r w:rsidR="00E54CE7" w:rsidRPr="00BA5AD7">
        <w:rPr>
          <w:rFonts w:ascii="Times New Roman" w:hAnsi="Times New Roman" w:cs="Times New Roman"/>
          <w:sz w:val="28"/>
          <w:szCs w:val="28"/>
          <w:lang w:val="uk-UA"/>
        </w:rPr>
        <w:t>несприйнятті її т</w:t>
      </w:r>
      <w:r w:rsidR="00E54CE7" w:rsidRPr="00BA5AD7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E54CE7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мбру, захоплення постаттю та виконавством флейтиста </w:t>
      </w:r>
      <w:r w:rsidR="004E7345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Мангеймської капели </w:t>
      </w:r>
      <w:r w:rsidR="00E54CE7" w:rsidRPr="00BA5AD7">
        <w:rPr>
          <w:rFonts w:ascii="Times New Roman" w:hAnsi="Times New Roman" w:cs="Times New Roman"/>
          <w:sz w:val="28"/>
          <w:szCs w:val="28"/>
          <w:lang w:val="uk-UA"/>
        </w:rPr>
        <w:t>Й.Вендлінг</w:t>
      </w:r>
      <w:r w:rsidR="004E7345" w:rsidRPr="00BA5AD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E54CE7" w:rsidRPr="00BA5AD7">
        <w:rPr>
          <w:rFonts w:ascii="Times New Roman" w:hAnsi="Times New Roman" w:cs="Times New Roman"/>
          <w:sz w:val="28"/>
          <w:szCs w:val="28"/>
          <w:lang w:val="uk-UA"/>
        </w:rPr>
        <w:t>– чистотою інтонації, виразністю й витонченістю гри [</w:t>
      </w:r>
      <w:r w:rsidR="009B385C" w:rsidRPr="00BA5AD7">
        <w:rPr>
          <w:rFonts w:ascii="Times New Roman" w:hAnsi="Times New Roman" w:cs="Times New Roman"/>
          <w:sz w:val="28"/>
          <w:szCs w:val="28"/>
          <w:lang w:val="uk-UA"/>
        </w:rPr>
        <w:t>25</w:t>
      </w:r>
      <w:r>
        <w:rPr>
          <w:rFonts w:ascii="Times New Roman" w:hAnsi="Times New Roman" w:cs="Times New Roman"/>
          <w:sz w:val="28"/>
          <w:szCs w:val="28"/>
          <w:lang w:val="uk-UA"/>
        </w:rPr>
        <w:t>, с.</w:t>
      </w:r>
      <w:r w:rsidR="00E54CE7" w:rsidRPr="00BA5AD7">
        <w:rPr>
          <w:rFonts w:ascii="Times New Roman" w:hAnsi="Times New Roman" w:cs="Times New Roman"/>
          <w:sz w:val="28"/>
          <w:szCs w:val="28"/>
          <w:lang w:val="uk-UA"/>
        </w:rPr>
        <w:t>10], змінилося порушенням стосунків, зокрема й</w:t>
      </w:r>
      <w:r w:rsidR="00E54CE7">
        <w:rPr>
          <w:rFonts w:ascii="Times New Roman" w:hAnsi="Times New Roman" w:cs="Times New Roman"/>
          <w:sz w:val="28"/>
          <w:szCs w:val="28"/>
          <w:lang w:val="uk-UA"/>
        </w:rPr>
        <w:t xml:space="preserve"> внаслідок порушенням</w:t>
      </w:r>
      <w:r w:rsidR="00DC02E2">
        <w:rPr>
          <w:rFonts w:ascii="Times New Roman" w:hAnsi="Times New Roman" w:cs="Times New Roman"/>
          <w:sz w:val="28"/>
          <w:szCs w:val="28"/>
          <w:lang w:val="uk-UA"/>
        </w:rPr>
        <w:t xml:space="preserve"> угод</w:t>
      </w:r>
      <w:r w:rsidR="00DF7328">
        <w:rPr>
          <w:rFonts w:ascii="Times New Roman" w:hAnsi="Times New Roman" w:cs="Times New Roman"/>
          <w:sz w:val="28"/>
          <w:szCs w:val="28"/>
          <w:lang w:val="uk-UA"/>
        </w:rPr>
        <w:t>иі</w:t>
      </w:r>
      <w:r w:rsidR="00DC02E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DF7328">
        <w:rPr>
          <w:rFonts w:ascii="Times New Roman" w:hAnsi="Times New Roman" w:cs="Times New Roman"/>
          <w:sz w:val="28"/>
          <w:szCs w:val="28"/>
          <w:lang w:val="uk-UA"/>
        </w:rPr>
        <w:t xml:space="preserve">де Жаном </w:t>
      </w:r>
      <w:r w:rsidR="00DC02E2">
        <w:rPr>
          <w:rFonts w:ascii="Times New Roman" w:hAnsi="Times New Roman" w:cs="Times New Roman"/>
          <w:sz w:val="28"/>
          <w:szCs w:val="28"/>
          <w:lang w:val="uk-UA"/>
        </w:rPr>
        <w:t>написання</w:t>
      </w:r>
      <w:r w:rsidR="00E54CE7">
        <w:rPr>
          <w:rFonts w:ascii="Times New Roman" w:hAnsi="Times New Roman" w:cs="Times New Roman"/>
          <w:sz w:val="28"/>
          <w:szCs w:val="28"/>
          <w:lang w:val="uk-UA"/>
        </w:rPr>
        <w:t xml:space="preserve"> творів для флейти. </w:t>
      </w:r>
    </w:p>
    <w:p w:rsidR="00571B2A" w:rsidRPr="00571B2A" w:rsidRDefault="00571B2A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Флейтові концерти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91BEE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B91BEE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945D52">
        <w:rPr>
          <w:rFonts w:ascii="Times New Roman" w:hAnsi="Times New Roman" w:cs="Times New Roman"/>
          <w:sz w:val="28"/>
          <w:szCs w:val="28"/>
          <w:lang w:val="uk-UA"/>
        </w:rPr>
        <w:t xml:space="preserve"> (1777</w:t>
      </w:r>
      <w:r w:rsidRPr="00571B2A">
        <w:rPr>
          <w:rFonts w:ascii="Times New Roman" w:hAnsi="Times New Roman" w:cs="Times New Roman"/>
          <w:sz w:val="28"/>
          <w:szCs w:val="28"/>
          <w:lang w:val="uk-UA"/>
        </w:rPr>
        <w:t xml:space="preserve">р.,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71B2A">
        <w:rPr>
          <w:rFonts w:ascii="Times New Roman" w:hAnsi="Times New Roman" w:cs="Times New Roman"/>
          <w:sz w:val="28"/>
          <w:szCs w:val="28"/>
          <w:lang w:val="uk-UA"/>
        </w:rPr>
        <w:t xml:space="preserve"> 313)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поєднані 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>тенденцію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виявлення технічного та виразового потенціалу 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трумента та 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>синтезу дос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>гнень різних націонал</w:t>
      </w:r>
      <w:r w:rsidR="004E7345">
        <w:rPr>
          <w:rFonts w:ascii="Times New Roman" w:hAnsi="Times New Roman" w:cs="Times New Roman"/>
          <w:sz w:val="28"/>
          <w:szCs w:val="28"/>
          <w:lang w:val="uk-UA"/>
        </w:rPr>
        <w:t>ьних шкіл.</w:t>
      </w:r>
      <w:proofErr w:type="gramEnd"/>
      <w:r w:rsidR="004E7345">
        <w:rPr>
          <w:rFonts w:ascii="Times New Roman" w:hAnsi="Times New Roman" w:cs="Times New Roman"/>
          <w:sz w:val="28"/>
          <w:szCs w:val="28"/>
          <w:lang w:val="uk-UA"/>
        </w:rPr>
        <w:t xml:space="preserve"> Так, опосередковане 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>втілення традицій фр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 xml:space="preserve">нцузької комічної опери засвідчують повільні частини концертів та характер головної теми концерту </w:t>
      </w:r>
      <w:r w:rsidR="00E77120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77120" w:rsidRPr="00B91BEE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77120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>, своєрідний тип акомпанування солісту двома скрипками, характерних рис мангеймського орке</w:t>
      </w:r>
      <w:r w:rsidR="00742E0A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>трового стилю – тракт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 xml:space="preserve">вання скрипок й особливо альтів, як самостійних груп і шарів оркестрової </w:t>
      </w:r>
      <w:r w:rsidR="00742E0A">
        <w:rPr>
          <w:rFonts w:ascii="Times New Roman" w:hAnsi="Times New Roman" w:cs="Times New Roman"/>
          <w:sz w:val="28"/>
          <w:szCs w:val="28"/>
          <w:lang w:val="uk-UA"/>
        </w:rPr>
        <w:t xml:space="preserve">тканини </w:t>
      </w:r>
      <w:r w:rsidR="00742E0A" w:rsidRPr="00742E0A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B385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45D52">
        <w:rPr>
          <w:rFonts w:ascii="Times New Roman" w:hAnsi="Times New Roman" w:cs="Times New Roman"/>
          <w:sz w:val="28"/>
          <w:szCs w:val="28"/>
          <w:lang w:val="uk-UA"/>
        </w:rPr>
        <w:t>, с.</w:t>
      </w:r>
      <w:r w:rsidR="00742E0A">
        <w:rPr>
          <w:rFonts w:ascii="Times New Roman" w:hAnsi="Times New Roman" w:cs="Times New Roman"/>
          <w:sz w:val="28"/>
          <w:szCs w:val="28"/>
          <w:lang w:val="uk-UA"/>
        </w:rPr>
        <w:t>128</w:t>
      </w:r>
      <w:r w:rsidR="004E734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742E0A">
        <w:rPr>
          <w:rFonts w:ascii="Times New Roman" w:hAnsi="Times New Roman" w:cs="Times New Roman"/>
          <w:sz w:val="28"/>
          <w:szCs w:val="28"/>
          <w:lang w:val="uk-UA"/>
        </w:rPr>
        <w:t>129</w:t>
      </w:r>
      <w:r w:rsidR="00742E0A" w:rsidRPr="00742E0A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E7712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D71145" w:rsidRDefault="00D71145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Структурно-композиційна специфіка квартетів певним чином детерм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нована ускладненням стосунків із їх замовником. Тричастинну форму має лише 1 Квартет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91BEE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B91BE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інші написані в 2-частинній формі. З одного боку, це свідчить про суто особистісні спонуки –</w:t>
      </w:r>
      <w:r w:rsidR="00945D52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А.Моцарт не відчував натхнення щодо написання творів із сумнівною фінансовою перспективою, з іншого – про специфіку творчих установок, певну неусталеність трактування жанру на цьому етапі творчості композитора. </w:t>
      </w:r>
    </w:p>
    <w:p w:rsidR="002D3C8E" w:rsidRDefault="00B91BEE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Квартет </w:t>
      </w:r>
      <w:r w:rsidR="00742E0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742E0A" w:rsidRPr="00742E0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742E0A">
        <w:rPr>
          <w:rFonts w:ascii="Times New Roman" w:hAnsi="Times New Roman" w:cs="Times New Roman"/>
          <w:sz w:val="28"/>
          <w:szCs w:val="28"/>
          <w:lang w:val="en-US"/>
        </w:rPr>
        <w:t>dur</w:t>
      </w:r>
      <w:r>
        <w:rPr>
          <w:rFonts w:ascii="Times New Roman" w:hAnsi="Times New Roman" w:cs="Times New Roman"/>
          <w:sz w:val="28"/>
          <w:szCs w:val="28"/>
          <w:lang w:val="uk-UA"/>
        </w:rPr>
        <w:t>демонструє разом із тим осягнення митцем виразових можливостей флейти, що віддзеркалюють елементи концертування в 1-й ча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тині, проникливе ліричне соло в 2-й частині </w:t>
      </w:r>
      <w:r>
        <w:rPr>
          <w:rFonts w:ascii="Times New Roman" w:hAnsi="Times New Roman" w:cs="Times New Roman"/>
          <w:sz w:val="28"/>
          <w:szCs w:val="28"/>
          <w:lang w:val="en-US"/>
        </w:rPr>
        <w:t>Adagio</w:t>
      </w:r>
      <w:r w:rsidR="00571B2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42E0A">
        <w:rPr>
          <w:rFonts w:ascii="Times New Roman" w:hAnsi="Times New Roman" w:cs="Times New Roman"/>
          <w:sz w:val="28"/>
          <w:szCs w:val="28"/>
          <w:lang w:val="uk-UA"/>
        </w:rPr>
        <w:t>Безпосереднє сприйняття та творчу інтерпретацію  оркестрового стилю Мангеймської капели відобр</w:t>
      </w:r>
      <w:r w:rsidR="00742E0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42E0A">
        <w:rPr>
          <w:rFonts w:ascii="Times New Roman" w:hAnsi="Times New Roman" w:cs="Times New Roman"/>
          <w:sz w:val="28"/>
          <w:szCs w:val="28"/>
          <w:lang w:val="uk-UA"/>
        </w:rPr>
        <w:t>жено в таких своєрідних рисах даного твору, як численні «зітхання», спол</w:t>
      </w:r>
      <w:r w:rsidR="00742E0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42E0A">
        <w:rPr>
          <w:rFonts w:ascii="Times New Roman" w:hAnsi="Times New Roman" w:cs="Times New Roman"/>
          <w:sz w:val="28"/>
          <w:szCs w:val="28"/>
          <w:lang w:val="uk-UA"/>
        </w:rPr>
        <w:lastRenderedPageBreak/>
        <w:t>чення різних виконавських штрихів і манер звуковедення (</w:t>
      </w:r>
      <w:r w:rsidR="00742E0A">
        <w:rPr>
          <w:rFonts w:ascii="Times New Roman" w:hAnsi="Times New Roman" w:cs="Times New Roman"/>
          <w:sz w:val="28"/>
          <w:szCs w:val="28"/>
          <w:lang w:val="en-US"/>
        </w:rPr>
        <w:t>legato</w:t>
      </w:r>
      <w:r w:rsidR="00742E0A">
        <w:rPr>
          <w:rFonts w:ascii="Times New Roman" w:hAnsi="Times New Roman" w:cs="Times New Roman"/>
          <w:sz w:val="28"/>
          <w:szCs w:val="28"/>
          <w:lang w:val="uk-UA"/>
        </w:rPr>
        <w:t xml:space="preserve">в романсовій за стилістикою партії флейти та </w:t>
      </w:r>
      <w:r w:rsidR="00742E0A">
        <w:rPr>
          <w:rFonts w:ascii="Times New Roman" w:hAnsi="Times New Roman" w:cs="Times New Roman"/>
          <w:sz w:val="28"/>
          <w:szCs w:val="28"/>
          <w:lang w:val="en-US"/>
        </w:rPr>
        <w:t>pizzicato</w:t>
      </w:r>
      <w:r w:rsidR="00742E0A">
        <w:rPr>
          <w:rFonts w:ascii="Times New Roman" w:hAnsi="Times New Roman" w:cs="Times New Roman"/>
          <w:sz w:val="28"/>
          <w:szCs w:val="28"/>
          <w:lang w:val="uk-UA"/>
        </w:rPr>
        <w:t>струнних)</w:t>
      </w:r>
      <w:r w:rsidR="009207B0">
        <w:rPr>
          <w:rFonts w:ascii="Times New Roman" w:hAnsi="Times New Roman" w:cs="Times New Roman"/>
          <w:sz w:val="28"/>
          <w:szCs w:val="28"/>
          <w:lang w:val="uk-UA"/>
        </w:rPr>
        <w:t xml:space="preserve">, части зміна </w:t>
      </w:r>
      <w:r w:rsidR="009207B0">
        <w:rPr>
          <w:rFonts w:ascii="Times New Roman" w:hAnsi="Times New Roman" w:cs="Times New Roman"/>
          <w:sz w:val="28"/>
          <w:szCs w:val="28"/>
          <w:lang w:val="en-US"/>
        </w:rPr>
        <w:t>forte</w:t>
      </w:r>
      <w:r w:rsidR="009207B0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9207B0">
        <w:rPr>
          <w:rFonts w:ascii="Times New Roman" w:hAnsi="Times New Roman" w:cs="Times New Roman"/>
          <w:sz w:val="28"/>
          <w:szCs w:val="28"/>
          <w:lang w:val="en-US"/>
        </w:rPr>
        <w:t>piano</w:t>
      </w:r>
      <w:r w:rsidR="009207B0" w:rsidRPr="009207B0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9B385C">
        <w:rPr>
          <w:rFonts w:ascii="Times New Roman" w:hAnsi="Times New Roman" w:cs="Times New Roman"/>
          <w:sz w:val="28"/>
          <w:szCs w:val="28"/>
          <w:lang w:val="uk-UA"/>
        </w:rPr>
        <w:t>46</w:t>
      </w:r>
      <w:r w:rsidR="00945D52">
        <w:rPr>
          <w:rFonts w:ascii="Times New Roman" w:hAnsi="Times New Roman" w:cs="Times New Roman"/>
          <w:sz w:val="28"/>
          <w:szCs w:val="28"/>
          <w:lang w:val="uk-UA"/>
        </w:rPr>
        <w:t>, с.</w:t>
      </w:r>
      <w:r w:rsidR="009207B0">
        <w:rPr>
          <w:rFonts w:ascii="Times New Roman" w:hAnsi="Times New Roman" w:cs="Times New Roman"/>
          <w:sz w:val="28"/>
          <w:szCs w:val="28"/>
          <w:lang w:val="uk-UA"/>
        </w:rPr>
        <w:t>148</w:t>
      </w:r>
      <w:r w:rsidR="009207B0" w:rsidRPr="009207B0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4E734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54CE7" w:rsidRDefault="00A57312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Композиційно-структурна специфіка квартету побудована </w:t>
      </w:r>
      <w:r w:rsidR="00B54978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103BB2">
        <w:rPr>
          <w:rFonts w:ascii="Times New Roman" w:hAnsi="Times New Roman" w:cs="Times New Roman"/>
          <w:sz w:val="28"/>
          <w:szCs w:val="28"/>
          <w:lang w:val="uk-UA"/>
        </w:rPr>
        <w:t>своєрі</w:t>
      </w:r>
      <w:r w:rsidR="00103BB2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103BB2">
        <w:rPr>
          <w:rFonts w:ascii="Times New Roman" w:hAnsi="Times New Roman" w:cs="Times New Roman"/>
          <w:sz w:val="28"/>
          <w:szCs w:val="28"/>
          <w:lang w:val="uk-UA"/>
        </w:rPr>
        <w:t>ному ефекті «стягування» тематизму частин у змістовн</w:t>
      </w:r>
      <w:r w:rsidR="00B54978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03BB2">
        <w:rPr>
          <w:rFonts w:ascii="Times New Roman" w:hAnsi="Times New Roman" w:cs="Times New Roman"/>
          <w:sz w:val="28"/>
          <w:szCs w:val="28"/>
          <w:lang w:val="uk-UA"/>
        </w:rPr>
        <w:t xml:space="preserve"> значущу коду, що певним чином долає традиційну репризнутричастинність і надає творові пр</w:t>
      </w:r>
      <w:r w:rsidR="00103BB2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03BB2">
        <w:rPr>
          <w:rFonts w:ascii="Times New Roman" w:hAnsi="Times New Roman" w:cs="Times New Roman"/>
          <w:sz w:val="28"/>
          <w:szCs w:val="28"/>
          <w:lang w:val="uk-UA"/>
        </w:rPr>
        <w:t>цесуальності та драматургічної цілісності.</w:t>
      </w:r>
    </w:p>
    <w:p w:rsidR="00DB2DEA" w:rsidRDefault="00DB2DEA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Активна розробка с</w:t>
      </w:r>
      <w:r w:rsidR="00945D52">
        <w:rPr>
          <w:rFonts w:ascii="Times New Roman" w:hAnsi="Times New Roman" w:cs="Times New Roman"/>
          <w:sz w:val="28"/>
          <w:szCs w:val="28"/>
          <w:lang w:val="uk-UA"/>
        </w:rPr>
        <w:t>онатного жанру В.А.</w:t>
      </w:r>
      <w:r>
        <w:rPr>
          <w:rFonts w:ascii="Times New Roman" w:hAnsi="Times New Roman" w:cs="Times New Roman"/>
          <w:sz w:val="28"/>
          <w:szCs w:val="28"/>
          <w:lang w:val="uk-UA"/>
        </w:rPr>
        <w:t>Моцартом під час його переб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вання в Мангеймі детермінована не тільки значимістю сонати в жанровому діапазоні епохи, а й </w:t>
      </w:r>
      <w:r w:rsidR="002548A1">
        <w:rPr>
          <w:rFonts w:ascii="Times New Roman" w:hAnsi="Times New Roman" w:cs="Times New Roman"/>
          <w:sz w:val="28"/>
          <w:szCs w:val="28"/>
          <w:lang w:val="uk-UA"/>
        </w:rPr>
        <w:t xml:space="preserve">тенденцію трансформації «жанру акомпанованої сонати в камерну скрипкову сонату з клавіром» </w:t>
      </w:r>
      <w:r w:rsidR="002548A1" w:rsidRPr="00972E4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B385C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="002548A1" w:rsidRPr="00972E4C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2548A1">
        <w:rPr>
          <w:rFonts w:ascii="Times New Roman" w:hAnsi="Times New Roman" w:cs="Times New Roman"/>
          <w:sz w:val="28"/>
          <w:szCs w:val="28"/>
          <w:lang w:val="uk-UA"/>
        </w:rPr>
        <w:t xml:space="preserve">, а також </w:t>
      </w:r>
      <w:r>
        <w:rPr>
          <w:rFonts w:ascii="Times New Roman" w:hAnsi="Times New Roman" w:cs="Times New Roman"/>
          <w:sz w:val="28"/>
          <w:szCs w:val="28"/>
          <w:lang w:val="uk-UA"/>
        </w:rPr>
        <w:t>типізацією сонатності як змісто- та структурнотворного принципу музичного мислення в контексті творчих пошуків Мангеймської школи та оркестрового стилю Мангеймсько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4E7345">
        <w:rPr>
          <w:rFonts w:ascii="Times New Roman" w:hAnsi="Times New Roman" w:cs="Times New Roman"/>
          <w:sz w:val="28"/>
          <w:szCs w:val="28"/>
          <w:lang w:val="uk-UA"/>
        </w:rPr>
        <w:t>капели.</w:t>
      </w:r>
    </w:p>
    <w:p w:rsidR="002548A1" w:rsidRDefault="00352916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DB2DEA">
        <w:rPr>
          <w:rFonts w:ascii="Times New Roman" w:hAnsi="Times New Roman" w:cs="Times New Roman"/>
          <w:sz w:val="28"/>
          <w:szCs w:val="28"/>
          <w:lang w:val="uk-UA"/>
        </w:rPr>
        <w:t>онат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B2DEA">
        <w:rPr>
          <w:rFonts w:ascii="Times New Roman" w:hAnsi="Times New Roman" w:cs="Times New Roman"/>
          <w:sz w:val="28"/>
          <w:szCs w:val="28"/>
          <w:lang w:val="uk-UA"/>
        </w:rPr>
        <w:t xml:space="preserve"> для</w:t>
      </w:r>
      <w:r w:rsidR="00945D52">
        <w:rPr>
          <w:rFonts w:ascii="Times New Roman" w:hAnsi="Times New Roman" w:cs="Times New Roman"/>
          <w:sz w:val="28"/>
          <w:szCs w:val="28"/>
          <w:lang w:val="uk-UA"/>
        </w:rPr>
        <w:t xml:space="preserve"> скрипки, або за визначенням В.А.</w:t>
      </w:r>
      <w:r w:rsidR="00DB2DEA">
        <w:rPr>
          <w:rFonts w:ascii="Times New Roman" w:hAnsi="Times New Roman" w:cs="Times New Roman"/>
          <w:sz w:val="28"/>
          <w:szCs w:val="28"/>
          <w:lang w:val="uk-UA"/>
        </w:rPr>
        <w:t>Моцарта «клавірн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B2DEA">
        <w:rPr>
          <w:rFonts w:ascii="Times New Roman" w:hAnsi="Times New Roman" w:cs="Times New Roman"/>
          <w:sz w:val="28"/>
          <w:szCs w:val="28"/>
          <w:lang w:val="uk-UA"/>
        </w:rPr>
        <w:t xml:space="preserve"> ду</w:t>
      </w:r>
      <w:r w:rsidR="00DB2DEA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DB2DEA"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B2DEA">
        <w:rPr>
          <w:rFonts w:ascii="Times New Roman" w:hAnsi="Times New Roman" w:cs="Times New Roman"/>
          <w:sz w:val="28"/>
          <w:szCs w:val="28"/>
          <w:lang w:val="uk-UA"/>
        </w:rPr>
        <w:t>», відбивають цей шлях до утвердження сонатності та пошук засобів її т</w:t>
      </w:r>
      <w:r w:rsidR="00DB2DE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B2DEA">
        <w:rPr>
          <w:rFonts w:ascii="Times New Roman" w:hAnsi="Times New Roman" w:cs="Times New Roman"/>
          <w:sz w:val="28"/>
          <w:szCs w:val="28"/>
          <w:lang w:val="uk-UA"/>
        </w:rPr>
        <w:t>пізації</w:t>
      </w:r>
      <w:r w:rsidR="002548A1">
        <w:rPr>
          <w:rFonts w:ascii="Times New Roman" w:hAnsi="Times New Roman" w:cs="Times New Roman"/>
          <w:sz w:val="28"/>
          <w:szCs w:val="28"/>
          <w:lang w:val="uk-UA"/>
        </w:rPr>
        <w:t>, закріплюють один із характерних для творчості композитора тип дв</w:t>
      </w:r>
      <w:r w:rsidR="002548A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548A1">
        <w:rPr>
          <w:rFonts w:ascii="Times New Roman" w:hAnsi="Times New Roman" w:cs="Times New Roman"/>
          <w:sz w:val="28"/>
          <w:szCs w:val="28"/>
          <w:lang w:val="uk-UA"/>
        </w:rPr>
        <w:t xml:space="preserve">частинноїоднотональної сонати </w:t>
      </w:r>
      <w:r w:rsidR="002548A1" w:rsidRPr="002548A1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B385C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="002548A1" w:rsidRPr="002548A1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DB2DEA">
        <w:rPr>
          <w:rFonts w:ascii="Times New Roman" w:hAnsi="Times New Roman" w:cs="Times New Roman"/>
          <w:sz w:val="28"/>
          <w:szCs w:val="28"/>
          <w:lang w:val="uk-UA"/>
        </w:rPr>
        <w:t xml:space="preserve">. 3-частинну форму має лише соната 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296), сонати 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301), 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302), 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303) </w:t>
      </w:r>
      <w:r w:rsidR="00DB2DE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B2DEA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DB2DEA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305)</w:t>
      </w:r>
      <w:r w:rsidR="00DB2DEA">
        <w:rPr>
          <w:rFonts w:ascii="Times New Roman" w:hAnsi="Times New Roman" w:cs="Times New Roman"/>
          <w:sz w:val="28"/>
          <w:szCs w:val="28"/>
          <w:lang w:val="uk-UA"/>
        </w:rPr>
        <w:t xml:space="preserve"> мають 2 частини. </w:t>
      </w:r>
      <w:r w:rsidR="004360C9">
        <w:rPr>
          <w:rFonts w:ascii="Times New Roman" w:hAnsi="Times New Roman" w:cs="Times New Roman"/>
          <w:sz w:val="28"/>
          <w:szCs w:val="28"/>
          <w:lang w:val="uk-UA"/>
        </w:rPr>
        <w:t>Процес закріплення с</w:t>
      </w:r>
      <w:r w:rsidR="002548A1">
        <w:rPr>
          <w:rFonts w:ascii="Times New Roman" w:hAnsi="Times New Roman" w:cs="Times New Roman"/>
          <w:sz w:val="28"/>
          <w:szCs w:val="28"/>
          <w:lang w:val="uk-UA"/>
        </w:rPr>
        <w:t>онатн</w:t>
      </w:r>
      <w:r w:rsidR="002D3C8E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548A1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4360C9">
        <w:rPr>
          <w:rFonts w:ascii="Times New Roman" w:hAnsi="Times New Roman" w:cs="Times New Roman"/>
          <w:sz w:val="28"/>
          <w:szCs w:val="28"/>
          <w:lang w:val="uk-UA"/>
        </w:rPr>
        <w:t>і знаходить в</w:t>
      </w:r>
      <w:r w:rsidR="004360C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360C9">
        <w:rPr>
          <w:rFonts w:ascii="Times New Roman" w:hAnsi="Times New Roman" w:cs="Times New Roman"/>
          <w:sz w:val="28"/>
          <w:szCs w:val="28"/>
          <w:lang w:val="uk-UA"/>
        </w:rPr>
        <w:t>раження в різноманітті побудов частин</w:t>
      </w:r>
      <w:r w:rsidR="001E2F42">
        <w:rPr>
          <w:rFonts w:ascii="Times New Roman" w:hAnsi="Times New Roman" w:cs="Times New Roman"/>
          <w:sz w:val="28"/>
          <w:szCs w:val="28"/>
          <w:lang w:val="uk-UA"/>
        </w:rPr>
        <w:t>. У</w:t>
      </w:r>
      <w:r w:rsidR="004360C9">
        <w:rPr>
          <w:rFonts w:ascii="Times New Roman" w:hAnsi="Times New Roman" w:cs="Times New Roman"/>
          <w:sz w:val="28"/>
          <w:szCs w:val="28"/>
          <w:lang w:val="uk-UA"/>
        </w:rPr>
        <w:t xml:space="preserve"> сонаті </w:t>
      </w:r>
      <w:r w:rsidR="004360C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4360C9" w:rsidRPr="004706F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360C9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4360C9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4360C9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4360C9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303)</w:t>
      </w:r>
      <w:r w:rsidR="001E2F42">
        <w:rPr>
          <w:rFonts w:ascii="Times New Roman" w:hAnsi="Times New Roman" w:cs="Times New Roman"/>
          <w:sz w:val="28"/>
          <w:szCs w:val="28"/>
          <w:lang w:val="uk-UA"/>
        </w:rPr>
        <w:t>в 1-й ч</w:t>
      </w:r>
      <w:r w:rsidR="002D3C8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E2F42">
        <w:rPr>
          <w:rFonts w:ascii="Times New Roman" w:hAnsi="Times New Roman" w:cs="Times New Roman"/>
          <w:sz w:val="28"/>
          <w:szCs w:val="28"/>
          <w:lang w:val="uk-UA"/>
        </w:rPr>
        <w:t xml:space="preserve">стині </w:t>
      </w:r>
      <w:r w:rsidR="004360C9">
        <w:rPr>
          <w:rFonts w:ascii="Times New Roman" w:hAnsi="Times New Roman" w:cs="Times New Roman"/>
          <w:sz w:val="28"/>
          <w:szCs w:val="28"/>
          <w:lang w:val="uk-UA"/>
        </w:rPr>
        <w:t>повільний вступ є розділом контрастно-с</w:t>
      </w:r>
      <w:r w:rsidR="002D3C8E">
        <w:rPr>
          <w:rFonts w:ascii="Times New Roman" w:hAnsi="Times New Roman" w:cs="Times New Roman"/>
          <w:sz w:val="28"/>
          <w:szCs w:val="28"/>
          <w:lang w:val="uk-UA"/>
        </w:rPr>
        <w:t>кладової</w:t>
      </w:r>
      <w:r w:rsidR="004360C9">
        <w:rPr>
          <w:rFonts w:ascii="Times New Roman" w:hAnsi="Times New Roman" w:cs="Times New Roman"/>
          <w:sz w:val="28"/>
          <w:szCs w:val="28"/>
          <w:lang w:val="uk-UA"/>
        </w:rPr>
        <w:t xml:space="preserve"> форми, в інших сонатах </w:t>
      </w:r>
      <w:r w:rsidR="001E2F42">
        <w:rPr>
          <w:rFonts w:ascii="Times New Roman" w:hAnsi="Times New Roman" w:cs="Times New Roman"/>
          <w:sz w:val="28"/>
          <w:szCs w:val="28"/>
          <w:lang w:val="uk-UA"/>
        </w:rPr>
        <w:t xml:space="preserve">в 1-х частинах </w:t>
      </w:r>
      <w:r w:rsidR="002548A1">
        <w:rPr>
          <w:rFonts w:ascii="Times New Roman" w:hAnsi="Times New Roman" w:cs="Times New Roman"/>
          <w:sz w:val="28"/>
          <w:szCs w:val="28"/>
          <w:lang w:val="uk-UA"/>
        </w:rPr>
        <w:t xml:space="preserve">закріплюється </w:t>
      </w:r>
      <w:r w:rsidR="004360C9">
        <w:rPr>
          <w:rFonts w:ascii="Times New Roman" w:hAnsi="Times New Roman" w:cs="Times New Roman"/>
          <w:sz w:val="28"/>
          <w:szCs w:val="28"/>
          <w:lang w:val="uk-UA"/>
        </w:rPr>
        <w:t xml:space="preserve">форма </w:t>
      </w:r>
      <w:r w:rsidR="002548A1">
        <w:rPr>
          <w:rFonts w:ascii="Times New Roman" w:hAnsi="Times New Roman" w:cs="Times New Roman"/>
          <w:sz w:val="28"/>
          <w:szCs w:val="28"/>
          <w:lang w:val="uk-UA"/>
        </w:rPr>
        <w:t>сонатн</w:t>
      </w:r>
      <w:r w:rsidR="004360C9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2548A1">
        <w:rPr>
          <w:rFonts w:ascii="Times New Roman" w:hAnsi="Times New Roman" w:cs="Times New Roman"/>
          <w:sz w:val="28"/>
          <w:szCs w:val="28"/>
          <w:lang w:val="en-US"/>
        </w:rPr>
        <w:t>Allegr</w:t>
      </w:r>
      <w:r w:rsidR="004360C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548A1">
        <w:rPr>
          <w:rFonts w:ascii="Times New Roman" w:hAnsi="Times New Roman" w:cs="Times New Roman"/>
          <w:sz w:val="28"/>
          <w:szCs w:val="28"/>
          <w:lang w:val="uk-UA"/>
        </w:rPr>
        <w:t xml:space="preserve"> із розробкою та динам</w:t>
      </w:r>
      <w:r w:rsidR="002548A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548A1">
        <w:rPr>
          <w:rFonts w:ascii="Times New Roman" w:hAnsi="Times New Roman" w:cs="Times New Roman"/>
          <w:sz w:val="28"/>
          <w:szCs w:val="28"/>
          <w:lang w:val="uk-UA"/>
        </w:rPr>
        <w:t xml:space="preserve">зованою репризою </w:t>
      </w:r>
      <w:r w:rsidR="002548A1" w:rsidRPr="001E2F42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B385C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="002548A1" w:rsidRPr="001E2F42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2548A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E2F42">
        <w:rPr>
          <w:rFonts w:ascii="Times New Roman" w:hAnsi="Times New Roman" w:cs="Times New Roman"/>
          <w:sz w:val="28"/>
          <w:szCs w:val="28"/>
          <w:lang w:val="uk-UA"/>
        </w:rPr>
        <w:t xml:space="preserve"> Різняться й форми 2-х частин, які ґрунтуються на функціональному синтезі другої повільної та третьої швидкої частин. Так, в сонаті </w:t>
      </w:r>
      <w:r w:rsidR="001E2F42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1E2F42" w:rsidRPr="001E2F4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E2F42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1E2F42" w:rsidRPr="001E2F4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1E2F42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1E2F42" w:rsidRPr="001E2F42">
        <w:rPr>
          <w:rFonts w:ascii="Times New Roman" w:hAnsi="Times New Roman" w:cs="Times New Roman"/>
          <w:sz w:val="28"/>
          <w:szCs w:val="28"/>
          <w:lang w:val="uk-UA"/>
        </w:rPr>
        <w:t xml:space="preserve"> 301)</w:t>
      </w:r>
      <w:r w:rsidR="001E2F42">
        <w:rPr>
          <w:rFonts w:ascii="Times New Roman" w:hAnsi="Times New Roman" w:cs="Times New Roman"/>
          <w:sz w:val="28"/>
          <w:szCs w:val="28"/>
          <w:lang w:val="uk-UA"/>
        </w:rPr>
        <w:t xml:space="preserve"> це повільний менует, в сонаті </w:t>
      </w:r>
      <w:r w:rsidR="001E2F4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E2F42" w:rsidRPr="001E2F4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E2F42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1E2F42" w:rsidRPr="001E2F4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1E2F42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1E2F42" w:rsidRPr="001E2F42">
        <w:rPr>
          <w:rFonts w:ascii="Times New Roman" w:hAnsi="Times New Roman" w:cs="Times New Roman"/>
          <w:sz w:val="28"/>
          <w:szCs w:val="28"/>
          <w:lang w:val="uk-UA"/>
        </w:rPr>
        <w:t xml:space="preserve"> 302) –</w:t>
      </w:r>
      <w:r w:rsidR="001E2F42">
        <w:rPr>
          <w:rFonts w:ascii="Times New Roman" w:hAnsi="Times New Roman" w:cs="Times New Roman"/>
          <w:sz w:val="28"/>
          <w:szCs w:val="28"/>
          <w:lang w:val="uk-UA"/>
        </w:rPr>
        <w:t xml:space="preserve"> нешв</w:t>
      </w:r>
      <w:r w:rsidR="001E2F4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1E2F42">
        <w:rPr>
          <w:rFonts w:ascii="Times New Roman" w:hAnsi="Times New Roman" w:cs="Times New Roman"/>
          <w:sz w:val="28"/>
          <w:szCs w:val="28"/>
          <w:lang w:val="uk-UA"/>
        </w:rPr>
        <w:t xml:space="preserve">дке рондо, в сонаті </w:t>
      </w:r>
      <w:r w:rsidR="001E2F4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E2F42" w:rsidRPr="004706F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E2F42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1E2F42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1E2F42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1E2F42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305)</w:t>
      </w:r>
      <w:r w:rsidR="001E2F42">
        <w:rPr>
          <w:rFonts w:ascii="Times New Roman" w:hAnsi="Times New Roman" w:cs="Times New Roman"/>
          <w:sz w:val="28"/>
          <w:szCs w:val="28"/>
          <w:lang w:val="uk-UA"/>
        </w:rPr>
        <w:t xml:space="preserve"> – варіаційний цикл </w:t>
      </w:r>
      <w:r w:rsidR="001E2F42" w:rsidRPr="001E2F42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B385C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="001E2F42" w:rsidRPr="001E2F42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4E734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B2DEA" w:rsidRDefault="00DB2DEA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r w:rsidR="002A6A6D">
        <w:rPr>
          <w:rFonts w:ascii="Times New Roman" w:hAnsi="Times New Roman" w:cs="Times New Roman"/>
          <w:sz w:val="28"/>
          <w:szCs w:val="28"/>
          <w:lang w:val="uk-UA"/>
        </w:rPr>
        <w:t xml:space="preserve">певній </w:t>
      </w:r>
      <w:r>
        <w:rPr>
          <w:rFonts w:ascii="Times New Roman" w:hAnsi="Times New Roman" w:cs="Times New Roman"/>
          <w:sz w:val="28"/>
          <w:szCs w:val="28"/>
          <w:lang w:val="uk-UA"/>
        </w:rPr>
        <w:t>відмінності конструктивних рішень сонати мають низку є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нальних рис. На емоційно-образному рівні сонатиоб’єднує панування житт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радісного настрою, бадьорості, на жанровому рівні – загальна близькість до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сюїти </w:t>
      </w:r>
      <w:r w:rsidRPr="00884486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B385C">
        <w:rPr>
          <w:rFonts w:ascii="Times New Roman" w:hAnsi="Times New Roman" w:cs="Times New Roman"/>
          <w:sz w:val="28"/>
          <w:szCs w:val="28"/>
          <w:lang w:val="uk-UA"/>
        </w:rPr>
        <w:t>46</w:t>
      </w:r>
      <w:r w:rsidR="00945D52">
        <w:rPr>
          <w:rFonts w:ascii="Times New Roman" w:hAnsi="Times New Roman" w:cs="Times New Roman"/>
          <w:sz w:val="28"/>
          <w:szCs w:val="28"/>
          <w:lang w:val="uk-UA"/>
        </w:rPr>
        <w:t>, с.</w:t>
      </w:r>
      <w:r>
        <w:rPr>
          <w:rFonts w:ascii="Times New Roman" w:hAnsi="Times New Roman" w:cs="Times New Roman"/>
          <w:sz w:val="28"/>
          <w:szCs w:val="28"/>
          <w:lang w:val="uk-UA"/>
        </w:rPr>
        <w:t>151</w:t>
      </w:r>
      <w:r w:rsidRPr="00884486">
        <w:rPr>
          <w:rFonts w:ascii="Times New Roman" w:hAnsi="Times New Roman" w:cs="Times New Roman"/>
          <w:sz w:val="28"/>
          <w:szCs w:val="28"/>
          <w:lang w:val="uk-UA"/>
        </w:rPr>
        <w:t xml:space="preserve">]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танцювальність 2-х частин, хоча в сонаті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706F6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305)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основою 2-ї частини слугують варіації, на рівні тематизму – багатство тем, на рівні засобів розвитку тематизму – панування тематичної розробки темати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му в 1-х частинах (у дусі Гайдна, а також застосування розробки тем в обе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ненні, застосування в розробках другорядного за значимістю тематичного матеріалу </w:t>
      </w:r>
      <w:r w:rsidRPr="00A3489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B385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45D52">
        <w:rPr>
          <w:rFonts w:ascii="Times New Roman" w:hAnsi="Times New Roman" w:cs="Times New Roman"/>
          <w:sz w:val="28"/>
          <w:szCs w:val="28"/>
          <w:lang w:val="uk-UA"/>
        </w:rPr>
        <w:t>, с.</w:t>
      </w:r>
      <w:r>
        <w:rPr>
          <w:rFonts w:ascii="Times New Roman" w:hAnsi="Times New Roman" w:cs="Times New Roman"/>
          <w:sz w:val="28"/>
          <w:szCs w:val="28"/>
          <w:lang w:val="uk-UA"/>
        </w:rPr>
        <w:t>131</w:t>
      </w:r>
      <w:r w:rsidR="004E7345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132</w:t>
      </w:r>
      <w:r w:rsidRPr="00A3489B">
        <w:rPr>
          <w:rFonts w:ascii="Times New Roman" w:hAnsi="Times New Roman" w:cs="Times New Roman"/>
          <w:sz w:val="28"/>
          <w:szCs w:val="28"/>
          <w:lang w:val="uk-UA"/>
        </w:rPr>
        <w:t>])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характер заключних розділів, в якому «стягуют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ся» головні теми. </w:t>
      </w:r>
    </w:p>
    <w:p w:rsidR="00DB2DEA" w:rsidRDefault="00DB2DEA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рівні динаміки характерним для скрипкових сонат є опанування д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сягнень Мангеймського оркестрового стилю – динамічне різноманіття тем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тизму, використан</w:t>
      </w:r>
      <w:r w:rsidR="004E7345">
        <w:rPr>
          <w:rFonts w:ascii="Times New Roman" w:hAnsi="Times New Roman" w:cs="Times New Roman"/>
          <w:sz w:val="28"/>
          <w:szCs w:val="28"/>
          <w:lang w:val="uk-UA"/>
        </w:rPr>
        <w:t>ня граничної динаміки. Проте В. </w:t>
      </w:r>
      <w:r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="004E7345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Моцарт звертається й до нетипових для цього стилю раптових динамічних контрастів. Так у 1-й ч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стині сонати</w:t>
      </w:r>
      <w:r>
        <w:rPr>
          <w:rFonts w:ascii="Times New Roman" w:hAnsi="Times New Roman" w:cs="Times New Roman"/>
          <w:sz w:val="28"/>
          <w:szCs w:val="28"/>
          <w:lang w:val="en-US"/>
        </w:rPr>
        <w:t>Es</w:t>
      </w:r>
      <w:r w:rsidRPr="004706F6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302)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нетривале </w:t>
      </w:r>
      <w:r>
        <w:rPr>
          <w:rFonts w:ascii="Times New Roman" w:hAnsi="Times New Roman" w:cs="Times New Roman"/>
          <w:sz w:val="28"/>
          <w:szCs w:val="28"/>
          <w:lang w:val="en-US"/>
        </w:rPr>
        <w:t>crescendo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змінюється </w:t>
      </w:r>
      <w:r>
        <w:rPr>
          <w:rFonts w:ascii="Times New Roman" w:hAnsi="Times New Roman" w:cs="Times New Roman"/>
          <w:sz w:val="28"/>
          <w:szCs w:val="28"/>
          <w:lang w:val="en-US"/>
        </w:rPr>
        <w:t>piano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B2DEA" w:rsidRDefault="00DB2DEA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Характерним для мангеймських скрипкових сонат є розвиток принципу концертування, що зумовлює появу цікавих звукових </w:t>
      </w:r>
      <w:r w:rsidR="004E7345">
        <w:rPr>
          <w:rFonts w:ascii="Times New Roman" w:hAnsi="Times New Roman" w:cs="Times New Roman"/>
          <w:sz w:val="28"/>
          <w:szCs w:val="28"/>
          <w:lang w:val="uk-UA"/>
        </w:rPr>
        <w:t>ефектів. Серед таких ефектів Г. </w:t>
      </w:r>
      <w:r>
        <w:rPr>
          <w:rFonts w:ascii="Times New Roman" w:hAnsi="Times New Roman" w:cs="Times New Roman"/>
          <w:sz w:val="28"/>
          <w:szCs w:val="28"/>
          <w:lang w:val="uk-UA"/>
        </w:rPr>
        <w:t>Аберт особливо виокремлює «витриманий у квінту скрипковий г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лос </w:t>
      </w:r>
      <w:r w:rsidRPr="00370828">
        <w:rPr>
          <w:rFonts w:ascii="Times New Roman" w:hAnsi="Times New Roman" w:cs="Times New Roman"/>
          <w:sz w:val="28"/>
          <w:szCs w:val="28"/>
          <w:lang w:val="uk-UA"/>
        </w:rPr>
        <w:t>&lt;</w:t>
      </w:r>
      <w:r>
        <w:rPr>
          <w:rFonts w:ascii="Times New Roman" w:hAnsi="Times New Roman" w:cs="Times New Roman"/>
          <w:sz w:val="28"/>
          <w:szCs w:val="28"/>
          <w:lang w:val="uk-UA"/>
        </w:rPr>
        <w:t>...</w:t>
      </w:r>
      <w:r w:rsidRPr="00370828">
        <w:rPr>
          <w:rFonts w:ascii="Times New Roman" w:hAnsi="Times New Roman" w:cs="Times New Roman"/>
          <w:sz w:val="28"/>
          <w:szCs w:val="28"/>
          <w:lang w:val="uk-UA"/>
        </w:rPr>
        <w:t>&gt;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він чутний крізь клавірну тему, яка розвивається під або над ним; часто заради подібного ефекту обидва інструменти п</w:t>
      </w:r>
      <w:r w:rsidR="00E87D6F">
        <w:rPr>
          <w:rFonts w:ascii="Times New Roman" w:hAnsi="Times New Roman" w:cs="Times New Roman"/>
          <w:sz w:val="28"/>
          <w:szCs w:val="28"/>
          <w:lang w:val="uk-UA"/>
        </w:rPr>
        <w:t>ісля сумісної гри розд</w:t>
      </w:r>
      <w:r w:rsidR="00E87D6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87D6F">
        <w:rPr>
          <w:rFonts w:ascii="Times New Roman" w:hAnsi="Times New Roman" w:cs="Times New Roman"/>
          <w:sz w:val="28"/>
          <w:szCs w:val="28"/>
          <w:lang w:val="uk-UA"/>
        </w:rPr>
        <w:t xml:space="preserve">ляються» </w:t>
      </w:r>
      <w:r w:rsidRPr="0037082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B385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, с. </w:t>
      </w:r>
      <w:r>
        <w:rPr>
          <w:rFonts w:ascii="Times New Roman" w:hAnsi="Times New Roman" w:cs="Times New Roman"/>
          <w:sz w:val="28"/>
          <w:szCs w:val="28"/>
          <w:lang w:val="uk-UA"/>
        </w:rPr>
        <w:t>133</w:t>
      </w:r>
      <w:r w:rsidRPr="00370828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070B" w:rsidRDefault="002548A1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Слід підкреслити, що на відміну від ранніх прецедентів звернення до жанру сонати для скрипки та клавіру, сонати Мангеймського періоду тяж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ють до рівноправності інструментів. </w:t>
      </w:r>
      <w:r w:rsidR="00352916">
        <w:rPr>
          <w:rFonts w:ascii="Times New Roman" w:hAnsi="Times New Roman" w:cs="Times New Roman"/>
          <w:sz w:val="28"/>
          <w:szCs w:val="28"/>
          <w:lang w:val="uk-UA"/>
        </w:rPr>
        <w:t>З одного боку, це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знаходить відобр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ження </w:t>
      </w:r>
      <w:r w:rsidR="00352916">
        <w:rPr>
          <w:rFonts w:ascii="Times New Roman" w:hAnsi="Times New Roman" w:cs="Times New Roman"/>
          <w:sz w:val="28"/>
          <w:szCs w:val="28"/>
          <w:lang w:val="uk-UA"/>
        </w:rPr>
        <w:t xml:space="preserve">в авторських визначеннях цих (і подальших аналогічних) творів як призначених  як «для  клавіру та скрипки», так і «для скрипки та клавіру» </w:t>
      </w:r>
      <w:r w:rsidR="00352916" w:rsidRPr="00352916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39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, с. </w:t>
      </w:r>
      <w:r w:rsidR="00352916">
        <w:rPr>
          <w:rFonts w:ascii="Times New Roman" w:hAnsi="Times New Roman" w:cs="Times New Roman"/>
          <w:sz w:val="28"/>
          <w:szCs w:val="28"/>
          <w:lang w:val="uk-UA"/>
        </w:rPr>
        <w:t>39</w:t>
      </w:r>
      <w:r w:rsidR="00352916" w:rsidRPr="00352916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352916">
        <w:rPr>
          <w:rFonts w:ascii="Times New Roman" w:hAnsi="Times New Roman" w:cs="Times New Roman"/>
          <w:sz w:val="28"/>
          <w:szCs w:val="28"/>
          <w:lang w:val="uk-UA"/>
        </w:rPr>
        <w:t xml:space="preserve">, з іншого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узміні </w:t>
      </w:r>
      <w:r w:rsidR="00352916">
        <w:rPr>
          <w:rFonts w:ascii="Times New Roman" w:hAnsi="Times New Roman" w:cs="Times New Roman"/>
          <w:sz w:val="28"/>
          <w:szCs w:val="28"/>
          <w:lang w:val="uk-UA"/>
        </w:rPr>
        <w:t xml:space="preserve">історично та жанрово закріплених </w:t>
      </w:r>
      <w:r>
        <w:rPr>
          <w:rFonts w:ascii="Times New Roman" w:hAnsi="Times New Roman" w:cs="Times New Roman"/>
          <w:sz w:val="28"/>
          <w:szCs w:val="28"/>
          <w:lang w:val="uk-UA"/>
        </w:rPr>
        <w:t>функцій</w:t>
      </w:r>
      <w:r w:rsidR="00352916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352916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52916">
        <w:rPr>
          <w:rFonts w:ascii="Times New Roman" w:hAnsi="Times New Roman" w:cs="Times New Roman"/>
          <w:sz w:val="28"/>
          <w:szCs w:val="28"/>
          <w:lang w:val="uk-UA"/>
        </w:rPr>
        <w:t>струментів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52916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ранніх сонатах функція скрипки обмежувалася дублюванням партії клавіру із контрапунктичними мотивами та формуванням гармонічної вертикалі, у мангеймських – скрипка виконує разом із клавіром основний т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матизм, в деяких випадках набуваючи й солюючої функції. У Сонаті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3C6C72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3C6C7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1778 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р., </w:t>
      </w:r>
      <w:r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3C6C72">
        <w:rPr>
          <w:rFonts w:ascii="Times New Roman" w:hAnsi="Times New Roman" w:cs="Times New Roman"/>
          <w:sz w:val="28"/>
          <w:szCs w:val="28"/>
          <w:lang w:val="uk-UA"/>
        </w:rPr>
        <w:t xml:space="preserve"> 301)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того ж </w:t>
      </w:r>
      <w:r w:rsidR="007772E0">
        <w:rPr>
          <w:rFonts w:ascii="Times New Roman" w:hAnsi="Times New Roman" w:cs="Times New Roman"/>
          <w:sz w:val="28"/>
          <w:szCs w:val="28"/>
          <w:lang w:val="uk-UA"/>
        </w:rPr>
        <w:t>скрипці наданий пріоритет у викладенні початк</w:t>
      </w:r>
      <w:r w:rsidR="007772E0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7772E0">
        <w:rPr>
          <w:rFonts w:ascii="Times New Roman" w:hAnsi="Times New Roman" w:cs="Times New Roman"/>
          <w:sz w:val="28"/>
          <w:szCs w:val="28"/>
          <w:lang w:val="uk-UA"/>
        </w:rPr>
        <w:t>вої ліричної теми (на відміну від традиційного першого п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роведення темати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му клавіром),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застосовуються «різні види взаємовідношень інструментів в ансамблі: проведення теми у скрипки з акомпанементом клавіру, проведення теми у клавіра з акомпанементом скрипки, унісонне та імітаційне викладення музичного матеріалу в партіях обох інструментів» </w:t>
      </w:r>
      <w:r w:rsidRPr="003C6C72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3C6C72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548A1" w:rsidRDefault="002548A1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Також у «клавірних дуетах» застосовані й такі прийоми викладення т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матизму як «дроблення»</w:t>
      </w:r>
      <w:r w:rsidR="00360617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перша побудова – у скрипки, друга – у клавіра (сонати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4706F6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301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>
        <w:rPr>
          <w:rFonts w:ascii="Times New Roman" w:hAnsi="Times New Roman" w:cs="Times New Roman"/>
          <w:sz w:val="28"/>
          <w:szCs w:val="28"/>
          <w:lang w:val="en-US"/>
        </w:rPr>
        <w:t>Es</w:t>
      </w:r>
      <w:r w:rsidRPr="004706F6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302)</w:t>
      </w:r>
      <w:r w:rsidR="00360617">
        <w:rPr>
          <w:rFonts w:ascii="Times New Roman" w:hAnsi="Times New Roman" w:cs="Times New Roman"/>
          <w:sz w:val="28"/>
          <w:szCs w:val="28"/>
          <w:lang w:val="uk-UA"/>
        </w:rPr>
        <w:t xml:space="preserve"> та взаємна його передача інструме</w:t>
      </w:r>
      <w:r w:rsidR="00360617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60617">
        <w:rPr>
          <w:rFonts w:ascii="Times New Roman" w:hAnsi="Times New Roman" w:cs="Times New Roman"/>
          <w:sz w:val="28"/>
          <w:szCs w:val="28"/>
          <w:lang w:val="uk-UA"/>
        </w:rPr>
        <w:t xml:space="preserve">тами (у2-й частині сонаті </w:t>
      </w:r>
      <w:r w:rsidR="0036061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360617" w:rsidRPr="004706F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360617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36061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60617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360617" w:rsidRPr="004706F6">
        <w:rPr>
          <w:rFonts w:ascii="Times New Roman" w:hAnsi="Times New Roman" w:cs="Times New Roman"/>
          <w:sz w:val="28"/>
          <w:szCs w:val="28"/>
          <w:lang w:val="uk-UA"/>
        </w:rPr>
        <w:t xml:space="preserve"> 305</w:t>
      </w:r>
      <w:r w:rsidR="00360617">
        <w:rPr>
          <w:rFonts w:ascii="Times New Roman" w:hAnsi="Times New Roman" w:cs="Times New Roman"/>
          <w:sz w:val="28"/>
          <w:szCs w:val="28"/>
          <w:lang w:val="uk-UA"/>
        </w:rPr>
        <w:t xml:space="preserve"> 1-а варіація доручена клавіру, у ф</w:t>
      </w:r>
      <w:r w:rsidR="0036061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60617">
        <w:rPr>
          <w:rFonts w:ascii="Times New Roman" w:hAnsi="Times New Roman" w:cs="Times New Roman"/>
          <w:sz w:val="28"/>
          <w:szCs w:val="28"/>
          <w:lang w:val="uk-UA"/>
        </w:rPr>
        <w:t xml:space="preserve">налі частини тему виконує спочатку клавір, створюючи темброву арку із 1-ю варіацією, вдруге тема 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доручається дуету інструментів) </w:t>
      </w:r>
      <w:r w:rsidR="00360617" w:rsidRPr="00360617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="00360617" w:rsidRPr="00360617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366B3" w:rsidRPr="00171E36" w:rsidRDefault="00B86180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Нетриваліст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ь перебування В. А.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Моцарта в Мангеймі унеможливила </w:t>
      </w:r>
      <w:r w:rsidR="00B54978">
        <w:rPr>
          <w:rFonts w:ascii="Times New Roman" w:hAnsi="Times New Roman" w:cs="Times New Roman"/>
          <w:sz w:val="28"/>
          <w:szCs w:val="28"/>
          <w:lang w:val="uk-UA"/>
        </w:rPr>
        <w:t xml:space="preserve">активність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творч</w:t>
      </w:r>
      <w:r w:rsidR="00B54978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B54978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масштабному жанрі симфонії. Проте безпосереднім своєрідним симфонічним відлунням 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періоду стала «Концертна симф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нія» </w:t>
      </w:r>
      <w:r w:rsidR="00076277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="00076277" w:rsidRPr="002A2E58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076277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2A2E58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A2E58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2A2E58" w:rsidRPr="002A2E58">
        <w:rPr>
          <w:rFonts w:ascii="Times New Roman" w:hAnsi="Times New Roman" w:cs="Times New Roman"/>
          <w:sz w:val="28"/>
          <w:szCs w:val="28"/>
          <w:lang w:val="uk-UA"/>
        </w:rPr>
        <w:t xml:space="preserve"> 297</w:t>
      </w:r>
      <w:r w:rsidR="002A2E5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2A2E58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="002A2E58">
        <w:rPr>
          <w:rFonts w:ascii="Times New Roman" w:hAnsi="Times New Roman" w:cs="Times New Roman"/>
          <w:sz w:val="28"/>
          <w:szCs w:val="28"/>
          <w:lang w:val="uk-UA"/>
        </w:rPr>
        <w:t>солюючих</w:t>
      </w:r>
      <w:r>
        <w:rPr>
          <w:rFonts w:ascii="Times New Roman" w:hAnsi="Times New Roman" w:cs="Times New Roman"/>
          <w:sz w:val="28"/>
          <w:szCs w:val="28"/>
          <w:lang w:val="uk-UA"/>
        </w:rPr>
        <w:t>флейти, гобоя, кларнету</w:t>
      </w:r>
      <w:r w:rsidR="002A2E58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валторни</w:t>
      </w:r>
      <w:r w:rsidR="002A2E58">
        <w:rPr>
          <w:rFonts w:ascii="Times New Roman" w:hAnsi="Times New Roman" w:cs="Times New Roman"/>
          <w:sz w:val="28"/>
          <w:szCs w:val="28"/>
          <w:lang w:val="uk-UA"/>
        </w:rPr>
        <w:t xml:space="preserve"> та о</w:t>
      </w:r>
      <w:r w:rsidR="002A2E58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2A2E58">
        <w:rPr>
          <w:rFonts w:ascii="Times New Roman" w:hAnsi="Times New Roman" w:cs="Times New Roman"/>
          <w:sz w:val="28"/>
          <w:szCs w:val="28"/>
          <w:lang w:val="uk-UA"/>
        </w:rPr>
        <w:t>кестру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, створена в Парижі в 1778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р. 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>Слід підкреслити специфічність жанрової природи твору, який по</w:t>
      </w:r>
      <w:r w:rsidR="00D60BD1">
        <w:rPr>
          <w:rFonts w:ascii="Times New Roman" w:hAnsi="Times New Roman" w:cs="Times New Roman"/>
          <w:sz w:val="28"/>
          <w:szCs w:val="28"/>
          <w:lang w:val="uk-UA"/>
        </w:rPr>
        <w:t>став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 xml:space="preserve"> (як і творчість Мангеймської школи та оркестр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 xml:space="preserve">вий стиль Мангеймської капели) </w:t>
      </w:r>
      <w:r w:rsidR="00D60BD1">
        <w:rPr>
          <w:rFonts w:ascii="Times New Roman" w:hAnsi="Times New Roman" w:cs="Times New Roman"/>
          <w:sz w:val="28"/>
          <w:szCs w:val="28"/>
          <w:lang w:val="uk-UA"/>
        </w:rPr>
        <w:t xml:space="preserve">на перетині 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>різн</w:t>
      </w:r>
      <w:r w:rsidR="00D60BD1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 xml:space="preserve"> національн</w:t>
      </w:r>
      <w:r w:rsidR="00D60BD1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D60BD1">
        <w:rPr>
          <w:rFonts w:ascii="Times New Roman" w:hAnsi="Times New Roman" w:cs="Times New Roman"/>
          <w:sz w:val="28"/>
          <w:szCs w:val="28"/>
          <w:lang w:val="uk-UA"/>
        </w:rPr>
        <w:t>пливів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 xml:space="preserve">. З одного боку, концертна симфонія </w:t>
      </w:r>
      <w:r w:rsidR="00ED6A4A">
        <w:rPr>
          <w:rFonts w:ascii="Times New Roman" w:hAnsi="Times New Roman" w:cs="Times New Roman"/>
          <w:sz w:val="28"/>
          <w:szCs w:val="28"/>
          <w:lang w:val="uk-UA"/>
        </w:rPr>
        <w:t xml:space="preserve">у своєму виникненні 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>була по</w:t>
      </w:r>
      <w:r w:rsidR="00ED6A4A">
        <w:rPr>
          <w:rFonts w:ascii="Times New Roman" w:hAnsi="Times New Roman" w:cs="Times New Roman"/>
          <w:sz w:val="28"/>
          <w:szCs w:val="28"/>
          <w:lang w:val="uk-UA"/>
        </w:rPr>
        <w:t xml:space="preserve">в’язаною перш за все із 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>французьк</w:t>
      </w:r>
      <w:r w:rsidR="00ED6A4A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 xml:space="preserve"> музичн</w:t>
      </w:r>
      <w:r w:rsidR="00ED6A4A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 xml:space="preserve"> культур</w:t>
      </w:r>
      <w:r w:rsidR="00ED6A4A">
        <w:rPr>
          <w:rFonts w:ascii="Times New Roman" w:hAnsi="Times New Roman" w:cs="Times New Roman"/>
          <w:sz w:val="28"/>
          <w:szCs w:val="28"/>
          <w:lang w:val="uk-UA"/>
        </w:rPr>
        <w:t xml:space="preserve">ою </w:t>
      </w:r>
      <w:r w:rsidR="00ED6A4A" w:rsidRPr="00ED6A4A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ED6A4A" w:rsidRPr="00ED6A4A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>, з іншого – у творчості ко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>позиторів Мангеймської школи</w:t>
      </w:r>
      <w:r w:rsidR="00D60BD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>також були наявними звернення до цього жанру</w:t>
      </w:r>
      <w:r w:rsidR="00ED6A4A">
        <w:rPr>
          <w:rFonts w:ascii="Times New Roman" w:hAnsi="Times New Roman" w:cs="Times New Roman"/>
          <w:sz w:val="28"/>
          <w:szCs w:val="28"/>
          <w:lang w:val="uk-UA"/>
        </w:rPr>
        <w:t>, що, на думку дослідників, свідчить про наявність мангеймського вар</w:t>
      </w:r>
      <w:r w:rsidR="00ED6A4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6A4A">
        <w:rPr>
          <w:rFonts w:ascii="Times New Roman" w:hAnsi="Times New Roman" w:cs="Times New Roman"/>
          <w:sz w:val="28"/>
          <w:szCs w:val="28"/>
          <w:lang w:val="uk-UA"/>
        </w:rPr>
        <w:t xml:space="preserve">анту жанру </w:t>
      </w:r>
      <w:r w:rsidR="00ED6A4A" w:rsidRPr="00ED6A4A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, с. </w:t>
      </w:r>
      <w:r w:rsidR="00ED6A4A">
        <w:rPr>
          <w:rFonts w:ascii="Times New Roman" w:hAnsi="Times New Roman" w:cs="Times New Roman"/>
          <w:sz w:val="28"/>
          <w:szCs w:val="28"/>
          <w:lang w:val="uk-UA"/>
        </w:rPr>
        <w:t>41</w:t>
      </w:r>
      <w:r w:rsidR="00ED6A4A" w:rsidRPr="00ED6A4A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Так, К. Каннабіх у 1772 </w:t>
      </w:r>
      <w:r w:rsidR="00D60BD1">
        <w:rPr>
          <w:rFonts w:ascii="Times New Roman" w:hAnsi="Times New Roman" w:cs="Times New Roman"/>
          <w:sz w:val="28"/>
          <w:szCs w:val="28"/>
          <w:lang w:val="uk-UA"/>
        </w:rPr>
        <w:t>р. отримав золоту медаль на конкурсі в Парижі саме за Концертну симфонію, 3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2 зразки жанру було ств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>рено К. </w:t>
      </w:r>
      <w:r w:rsidR="00D60BD1">
        <w:rPr>
          <w:rFonts w:ascii="Times New Roman" w:hAnsi="Times New Roman" w:cs="Times New Roman"/>
          <w:sz w:val="28"/>
          <w:szCs w:val="28"/>
          <w:lang w:val="uk-UA"/>
        </w:rPr>
        <w:t xml:space="preserve">Стаміцем </w:t>
      </w:r>
      <w:r w:rsidR="00D60BD1" w:rsidRPr="00D60BD1">
        <w:rPr>
          <w:rFonts w:ascii="Times New Roman" w:hAnsi="Times New Roman" w:cs="Times New Roman"/>
          <w:sz w:val="28"/>
          <w:szCs w:val="28"/>
        </w:rPr>
        <w:t>[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="00D60BD1" w:rsidRPr="00D60BD1">
        <w:rPr>
          <w:rFonts w:ascii="Times New Roman" w:hAnsi="Times New Roman" w:cs="Times New Roman"/>
          <w:sz w:val="28"/>
          <w:szCs w:val="28"/>
        </w:rPr>
        <w:t>]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45286" w:rsidRDefault="002F030C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Характерними ознаками стилістики твору, яка безпосередньо сягає традицій оркестрового стилю Мангеймської капели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</w:t>
      </w:r>
      <w:r w:rsidR="0007627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345286" w:rsidRDefault="00076277" w:rsidP="009B385C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опора на типову 3-частинну форму з характерним темповим спі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відношенням частин (швидко-повільно-швидко); </w:t>
      </w:r>
    </w:p>
    <w:p w:rsidR="00345286" w:rsidRDefault="00076277" w:rsidP="009B385C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значущість як віртуозного сольного, так й ансамблевого начал</w:t>
      </w:r>
      <w:r w:rsidR="002C03C0">
        <w:rPr>
          <w:rFonts w:ascii="Times New Roman" w:hAnsi="Times New Roman" w:cs="Times New Roman"/>
          <w:sz w:val="28"/>
          <w:szCs w:val="28"/>
          <w:lang w:val="uk-UA"/>
        </w:rPr>
        <w:t xml:space="preserve">, проявом чого є ансамблева віртуозна каденція; </w:t>
      </w:r>
    </w:p>
    <w:p w:rsidR="00345286" w:rsidRDefault="002C03C0" w:rsidP="009B385C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спрямованість на максимальне виявлення мелодичного та кол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ристичного потенціалу духових інструментів</w:t>
      </w:r>
      <w:r w:rsidR="0034528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>зокрема новаційного для скл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ду симфонічних оркестрів кларнету</w:t>
      </w:r>
      <w:r w:rsidR="0034528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2-й частині, побудованій на тематизмі як речитативного, так і кантиленного характеру; </w:t>
      </w:r>
    </w:p>
    <w:p w:rsidR="00B86180" w:rsidRPr="00BA5AD7" w:rsidRDefault="002C03C0" w:rsidP="009B385C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виявлення потенціалу застосування духових інструментів щодо урізнобарвлення оркестрової тканини та засобів розвитку матеріалу, що зн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ходить вираження в імітаційних перекличках духових в 2-й частині, змін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  <w:lang w:val="uk-UA"/>
        </w:rPr>
        <w:t>ваності голосів інструментів-</w:t>
      </w:r>
      <w:r>
        <w:rPr>
          <w:rFonts w:ascii="Times New Roman" w:hAnsi="Times New Roman" w:cs="Times New Roman"/>
          <w:sz w:val="28"/>
          <w:szCs w:val="28"/>
          <w:lang w:val="en-US"/>
        </w:rPr>
        <w:t>solo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яка 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4528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 xml:space="preserve"> тембровому рівні </w:t>
      </w:r>
      <w:r>
        <w:rPr>
          <w:rFonts w:ascii="Times New Roman" w:hAnsi="Times New Roman" w:cs="Times New Roman"/>
          <w:sz w:val="28"/>
          <w:szCs w:val="28"/>
          <w:lang w:val="uk-UA"/>
        </w:rPr>
        <w:t>підкреслю</w:t>
      </w:r>
      <w:r w:rsidR="00D366B3">
        <w:rPr>
          <w:rFonts w:ascii="Times New Roman" w:hAnsi="Times New Roman" w:cs="Times New Roman"/>
          <w:sz w:val="28"/>
          <w:szCs w:val="28"/>
          <w:lang w:val="uk-UA"/>
        </w:rPr>
        <w:t>вала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ріаційну форму фіналу</w:t>
      </w:r>
      <w:r w:rsidR="00B0726C" w:rsidRPr="00BA5A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71B2A" w:rsidRPr="00BA5AD7" w:rsidRDefault="00E00C71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>У Мангеймі</w:t>
      </w:r>
      <w:r w:rsidR="00A2181E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В. А. Моцартом 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було створено й незначну кількість нев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ликих вокальних творів</w:t>
      </w:r>
      <w:r w:rsidR="00B7202A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71B2A" w:rsidRPr="00BA5AD7">
        <w:rPr>
          <w:rFonts w:ascii="Times New Roman" w:hAnsi="Times New Roman" w:cs="Times New Roman"/>
          <w:sz w:val="28"/>
          <w:szCs w:val="28"/>
          <w:lang w:val="uk-UA"/>
        </w:rPr>
        <w:t>Зауважимо, що Мангеймська оперна трупа була спрямована на формування національної опери, внаслідок чого в її складі б</w:t>
      </w:r>
      <w:r w:rsidR="00571B2A" w:rsidRPr="00BA5AD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571B2A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ли відсутні специфічні чоловічі голоси, характерні для італійської опери, </w:t>
      </w:r>
      <w:r w:rsidR="002828C0" w:rsidRPr="00BA5AD7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571B2A" w:rsidRPr="00BA5AD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828C0" w:rsidRPr="00BA5AD7">
        <w:rPr>
          <w:rFonts w:ascii="Times New Roman" w:hAnsi="Times New Roman" w:cs="Times New Roman"/>
          <w:sz w:val="28"/>
          <w:szCs w:val="28"/>
          <w:lang w:val="uk-UA"/>
        </w:rPr>
        <w:t>кож</w:t>
      </w:r>
      <w:r w:rsidR="00571B2A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відсутні й притаманні італійській опері колоратури, що відбилося в ос</w:t>
      </w:r>
      <w:r w:rsidR="00571B2A" w:rsidRPr="00BA5AD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571B2A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бливостях стилістики мангеймських вокальних творів </w:t>
      </w:r>
      <w:r w:rsidR="00A2181E" w:rsidRPr="00BA5AD7">
        <w:rPr>
          <w:rFonts w:ascii="Times New Roman" w:hAnsi="Times New Roman" w:cs="Times New Roman"/>
          <w:sz w:val="28"/>
          <w:szCs w:val="28"/>
          <w:lang w:val="uk-UA"/>
        </w:rPr>
        <w:t>австрійського комп</w:t>
      </w:r>
      <w:r w:rsidR="00A2181E" w:rsidRPr="00BA5AD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2181E" w:rsidRPr="00BA5AD7">
        <w:rPr>
          <w:rFonts w:ascii="Times New Roman" w:hAnsi="Times New Roman" w:cs="Times New Roman"/>
          <w:sz w:val="28"/>
          <w:szCs w:val="28"/>
          <w:lang w:val="uk-UA"/>
        </w:rPr>
        <w:t>зитора</w:t>
      </w:r>
      <w:r w:rsidR="00571B2A" w:rsidRPr="00BA5A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7202A" w:rsidRPr="00BA5AD7" w:rsidRDefault="00B7202A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>У піснях «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Oiseauxsitouslesans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» та «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Dansunboussolitaire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A2181E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В. А. Моцарт 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поєднує давню традицію інтерпретування французьких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текстів та ознаки ар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єт французької комічної опери із серйозністю т</w:t>
      </w:r>
      <w:r w:rsidR="00A2181E">
        <w:rPr>
          <w:rFonts w:ascii="Times New Roman" w:hAnsi="Times New Roman" w:cs="Times New Roman"/>
          <w:sz w:val="28"/>
          <w:szCs w:val="28"/>
          <w:lang w:val="uk-UA"/>
        </w:rPr>
        <w:t xml:space="preserve">а задушевністю, відзначеними </w:t>
      </w:r>
      <w:r w:rsidR="00A2181E" w:rsidRPr="00BA5AD7">
        <w:rPr>
          <w:rFonts w:ascii="Times New Roman" w:hAnsi="Times New Roman" w:cs="Times New Roman"/>
          <w:sz w:val="28"/>
          <w:szCs w:val="28"/>
          <w:lang w:val="uk-UA"/>
        </w:rPr>
        <w:t>Г. 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Абертом як німецькі за духом [</w:t>
      </w:r>
      <w:r w:rsidR="00171E36" w:rsidRPr="00BA5AD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]. Слід підкреслити, що </w:t>
      </w:r>
      <w:r w:rsidR="00A2181E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так</w:t>
      </w:r>
      <w:r w:rsidR="00A2181E" w:rsidRPr="00BA5AD7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опосер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дкован</w:t>
      </w:r>
      <w:r w:rsidR="00A2181E" w:rsidRPr="00BA5AD7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поєднанн</w:t>
      </w:r>
      <w:r w:rsidR="00A2181E" w:rsidRPr="00BA5AD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різних національних традицій </w:t>
      </w:r>
      <w:r w:rsidR="00A2181E" w:rsidRPr="00BA5AD7">
        <w:rPr>
          <w:rFonts w:ascii="Times New Roman" w:hAnsi="Times New Roman" w:cs="Times New Roman"/>
          <w:sz w:val="28"/>
          <w:szCs w:val="28"/>
          <w:lang w:val="uk-UA"/>
        </w:rPr>
        <w:t>яскраво відчувався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ві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биток специфіки оркестрового стилю Мангеймської капели</w:t>
      </w:r>
      <w:r w:rsidR="001F4D2B" w:rsidRPr="00BA5A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54CE7" w:rsidRPr="00FC51A6" w:rsidRDefault="00A2181E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>У МангейміВ. А. </w:t>
      </w:r>
      <w:r w:rsidR="001F4D2B" w:rsidRPr="00BA5AD7">
        <w:rPr>
          <w:rFonts w:ascii="Times New Roman" w:hAnsi="Times New Roman" w:cs="Times New Roman"/>
          <w:sz w:val="28"/>
          <w:szCs w:val="28"/>
          <w:lang w:val="uk-UA"/>
        </w:rPr>
        <w:t>Моцарт також звертається до жанру арії</w:t>
      </w:r>
      <w:r w:rsidR="0049620F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F4D2B" w:rsidRPr="00BA5AD7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2C2BDD" w:rsidRPr="00BA5AD7">
        <w:rPr>
          <w:rFonts w:ascii="Times New Roman" w:hAnsi="Times New Roman" w:cs="Times New Roman"/>
          <w:sz w:val="28"/>
          <w:szCs w:val="28"/>
          <w:lang w:val="uk-UA"/>
        </w:rPr>
        <w:t>ля тенора Рафа</w:t>
      </w:r>
      <w:r w:rsidR="001F4D2B" w:rsidRPr="00BA5AD7">
        <w:rPr>
          <w:rFonts w:ascii="Times New Roman" w:hAnsi="Times New Roman" w:cs="Times New Roman"/>
          <w:sz w:val="28"/>
          <w:szCs w:val="28"/>
          <w:lang w:val="uk-UA"/>
        </w:rPr>
        <w:t>було написано</w:t>
      </w:r>
      <w:r w:rsidR="002C2BDD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а</w:t>
      </w:r>
      <w:r w:rsidR="00D61C1E" w:rsidRPr="00BA5AD7">
        <w:rPr>
          <w:rFonts w:ascii="Times New Roman" w:hAnsi="Times New Roman" w:cs="Times New Roman"/>
          <w:sz w:val="28"/>
          <w:szCs w:val="28"/>
          <w:lang w:val="uk-UA"/>
        </w:rPr>
        <w:t>рі</w:t>
      </w:r>
      <w:r w:rsidR="002C2BDD" w:rsidRPr="00BA5AD7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D61C1E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D61C1E" w:rsidRPr="00BA5AD7">
        <w:rPr>
          <w:rFonts w:ascii="Times New Roman" w:hAnsi="Times New Roman" w:cs="Times New Roman"/>
          <w:sz w:val="28"/>
          <w:szCs w:val="28"/>
          <w:lang w:val="en-US"/>
        </w:rPr>
        <w:t>Seallabbro</w:t>
      </w:r>
      <w:r w:rsidR="00D61C1E" w:rsidRPr="00BA5AD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C2BDD" w:rsidRPr="00BA5AD7">
        <w:rPr>
          <w:rFonts w:ascii="Times New Roman" w:hAnsi="Times New Roman" w:cs="Times New Roman"/>
          <w:sz w:val="28"/>
          <w:szCs w:val="28"/>
          <w:lang w:val="uk-UA"/>
        </w:rPr>
        <w:t>, д</w:t>
      </w:r>
      <w:r w:rsidR="00E00C71" w:rsidRPr="00BA5AD7">
        <w:rPr>
          <w:rFonts w:ascii="Times New Roman" w:hAnsi="Times New Roman" w:cs="Times New Roman"/>
          <w:sz w:val="28"/>
          <w:szCs w:val="28"/>
          <w:lang w:val="uk-UA"/>
        </w:rPr>
        <w:t>ля ДоротеїВендлінг – арія з речитат</w:t>
      </w:r>
      <w:r w:rsidR="00E00C71" w:rsidRPr="00BA5AD7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00C71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вом </w:t>
      </w:r>
      <w:r w:rsidR="00B569F0" w:rsidRPr="00BA5AD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B569F0" w:rsidRPr="00BA5AD7">
        <w:rPr>
          <w:rFonts w:ascii="Times New Roman" w:hAnsi="Times New Roman" w:cs="Times New Roman"/>
          <w:sz w:val="28"/>
          <w:szCs w:val="28"/>
          <w:lang w:val="en-US"/>
        </w:rPr>
        <w:t>Ah</w:t>
      </w:r>
      <w:r w:rsidR="00B569F0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569F0" w:rsidRPr="00BA5AD7">
        <w:rPr>
          <w:rFonts w:ascii="Times New Roman" w:hAnsi="Times New Roman" w:cs="Times New Roman"/>
          <w:sz w:val="28"/>
          <w:szCs w:val="28"/>
          <w:lang w:val="en-US"/>
        </w:rPr>
        <w:t>nonlasciarmi</w:t>
      </w:r>
      <w:r w:rsidR="00B569F0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E00C71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на текст «Дідони» </w:t>
      </w:r>
      <w:r w:rsidR="00B86180" w:rsidRPr="00BA5AD7">
        <w:rPr>
          <w:rFonts w:ascii="Times New Roman" w:hAnsi="Times New Roman" w:cs="Times New Roman"/>
          <w:sz w:val="28"/>
          <w:szCs w:val="28"/>
          <w:lang w:val="uk-UA"/>
        </w:rPr>
        <w:t>П. </w:t>
      </w:r>
      <w:r w:rsidR="00E00C71" w:rsidRPr="00BA5AD7">
        <w:rPr>
          <w:rFonts w:ascii="Times New Roman" w:hAnsi="Times New Roman" w:cs="Times New Roman"/>
          <w:sz w:val="28"/>
          <w:szCs w:val="28"/>
          <w:lang w:val="uk-UA"/>
        </w:rPr>
        <w:t>Метастазіо</w:t>
      </w:r>
      <w:r w:rsidR="002C2BDD" w:rsidRPr="00BA5AD7">
        <w:rPr>
          <w:rFonts w:ascii="Times New Roman" w:hAnsi="Times New Roman" w:cs="Times New Roman"/>
          <w:sz w:val="28"/>
          <w:szCs w:val="28"/>
          <w:lang w:val="uk-UA"/>
        </w:rPr>
        <w:t>. Одним із значим</w:t>
      </w:r>
      <w:r w:rsidR="00DD35FC" w:rsidRPr="00BA5AD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D35FC" w:rsidRPr="00BA5AD7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2C2BDD" w:rsidRPr="00BA5AD7">
        <w:rPr>
          <w:rFonts w:ascii="Times New Roman" w:hAnsi="Times New Roman" w:cs="Times New Roman"/>
          <w:sz w:val="28"/>
          <w:szCs w:val="28"/>
          <w:lang w:val="uk-UA"/>
        </w:rPr>
        <w:t>их вокальних</w:t>
      </w:r>
      <w:r w:rsidR="002C2BDD">
        <w:rPr>
          <w:rFonts w:ascii="Times New Roman" w:hAnsi="Times New Roman" w:cs="Times New Roman"/>
          <w:sz w:val="28"/>
          <w:szCs w:val="28"/>
          <w:lang w:val="uk-UA"/>
        </w:rPr>
        <w:t xml:space="preserve"> творів Мангеймського періоду була</w:t>
      </w:r>
      <w:r w:rsidR="00E00C71">
        <w:rPr>
          <w:rFonts w:ascii="Times New Roman" w:hAnsi="Times New Roman" w:cs="Times New Roman"/>
          <w:sz w:val="28"/>
          <w:szCs w:val="28"/>
          <w:lang w:val="uk-UA"/>
        </w:rPr>
        <w:t xml:space="preserve"> арі</w:t>
      </w:r>
      <w:r w:rsidR="002C2BDD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E00C71">
        <w:rPr>
          <w:rFonts w:ascii="Times New Roman" w:hAnsi="Times New Roman" w:cs="Times New Roman"/>
          <w:sz w:val="28"/>
          <w:szCs w:val="28"/>
          <w:lang w:val="uk-UA"/>
        </w:rPr>
        <w:t xml:space="preserve"> з речитативомна текст із «Олімпіади» </w:t>
      </w:r>
      <w:r w:rsidR="00B86180">
        <w:rPr>
          <w:rFonts w:ascii="Times New Roman" w:hAnsi="Times New Roman" w:cs="Times New Roman"/>
          <w:sz w:val="28"/>
          <w:szCs w:val="28"/>
          <w:lang w:val="uk-UA"/>
        </w:rPr>
        <w:t>П. </w:t>
      </w:r>
      <w:r w:rsidR="00E00C71">
        <w:rPr>
          <w:rFonts w:ascii="Times New Roman" w:hAnsi="Times New Roman" w:cs="Times New Roman"/>
          <w:sz w:val="28"/>
          <w:szCs w:val="28"/>
          <w:lang w:val="uk-UA"/>
        </w:rPr>
        <w:t>Метастазіо</w:t>
      </w:r>
      <w:r w:rsidR="002C2BDD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2C2BDD">
        <w:rPr>
          <w:rFonts w:ascii="Times New Roman" w:hAnsi="Times New Roman" w:cs="Times New Roman"/>
          <w:sz w:val="28"/>
          <w:szCs w:val="28"/>
          <w:lang w:val="en-US"/>
        </w:rPr>
        <w:t>Nonsod</w:t>
      </w:r>
      <w:r w:rsidR="002C2BDD" w:rsidRPr="002C2BDD">
        <w:rPr>
          <w:rFonts w:ascii="Times New Roman" w:hAnsi="Times New Roman" w:cs="Times New Roman"/>
          <w:sz w:val="28"/>
          <w:szCs w:val="28"/>
          <w:lang w:val="uk-UA"/>
        </w:rPr>
        <w:t>`</w:t>
      </w:r>
      <w:r w:rsidR="002C2BDD">
        <w:rPr>
          <w:rFonts w:ascii="Times New Roman" w:hAnsi="Times New Roman" w:cs="Times New Roman"/>
          <w:sz w:val="28"/>
          <w:szCs w:val="28"/>
          <w:lang w:val="en-US"/>
        </w:rPr>
        <w:t>ondeviene</w:t>
      </w:r>
      <w:r w:rsidR="002C2BDD" w:rsidRPr="002C2BD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C2BDD">
        <w:rPr>
          <w:rFonts w:ascii="Times New Roman" w:hAnsi="Times New Roman" w:cs="Times New Roman"/>
          <w:sz w:val="28"/>
          <w:szCs w:val="28"/>
          <w:lang w:val="uk-UA"/>
        </w:rPr>
        <w:t>, написана для Ало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C2BDD">
        <w:rPr>
          <w:rFonts w:ascii="Times New Roman" w:hAnsi="Times New Roman" w:cs="Times New Roman"/>
          <w:sz w:val="28"/>
          <w:szCs w:val="28"/>
          <w:lang w:val="uk-UA"/>
        </w:rPr>
        <w:t>зії Вебер</w:t>
      </w:r>
      <w:r w:rsidR="00E00C71">
        <w:rPr>
          <w:rFonts w:ascii="Times New Roman" w:hAnsi="Times New Roman" w:cs="Times New Roman"/>
          <w:sz w:val="28"/>
          <w:szCs w:val="28"/>
          <w:lang w:val="uk-UA"/>
        </w:rPr>
        <w:t xml:space="preserve">. В інтерпретації Моцарта </w:t>
      </w:r>
      <w:r w:rsidR="002C2BDD">
        <w:rPr>
          <w:rFonts w:ascii="Times New Roman" w:hAnsi="Times New Roman" w:cs="Times New Roman"/>
          <w:sz w:val="28"/>
          <w:szCs w:val="28"/>
          <w:lang w:val="uk-UA"/>
        </w:rPr>
        <w:t xml:space="preserve">відомий </w:t>
      </w:r>
      <w:r w:rsidR="00E00C71">
        <w:rPr>
          <w:rFonts w:ascii="Times New Roman" w:hAnsi="Times New Roman" w:cs="Times New Roman"/>
          <w:sz w:val="28"/>
          <w:szCs w:val="28"/>
          <w:lang w:val="uk-UA"/>
        </w:rPr>
        <w:t xml:space="preserve">текст звільнився «від драматичних взаємозв’язків і </w:t>
      </w:r>
      <w:r w:rsidR="00140C94">
        <w:rPr>
          <w:rFonts w:ascii="Times New Roman" w:hAnsi="Times New Roman" w:cs="Times New Roman"/>
          <w:sz w:val="28"/>
          <w:szCs w:val="28"/>
          <w:lang w:val="uk-UA"/>
        </w:rPr>
        <w:t>її текст слугував основою для вищого ступеня ліричного зі</w:t>
      </w:r>
      <w:r w:rsidR="00140C94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40C94">
        <w:rPr>
          <w:rFonts w:ascii="Times New Roman" w:hAnsi="Times New Roman" w:cs="Times New Roman"/>
          <w:sz w:val="28"/>
          <w:szCs w:val="28"/>
          <w:lang w:val="uk-UA"/>
        </w:rPr>
        <w:t xml:space="preserve">нання» </w:t>
      </w:r>
      <w:r w:rsidR="00140C94" w:rsidRPr="00140C9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>, с. </w:t>
      </w:r>
      <w:r w:rsidR="00140C94">
        <w:rPr>
          <w:rFonts w:ascii="Times New Roman" w:hAnsi="Times New Roman" w:cs="Times New Roman"/>
          <w:sz w:val="28"/>
          <w:szCs w:val="28"/>
          <w:lang w:val="uk-UA"/>
        </w:rPr>
        <w:t>113</w:t>
      </w:r>
      <w:r w:rsidR="00140C94" w:rsidRPr="00140C94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140C9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A61BB">
        <w:rPr>
          <w:rFonts w:ascii="Times New Roman" w:hAnsi="Times New Roman" w:cs="Times New Roman"/>
          <w:sz w:val="28"/>
          <w:szCs w:val="28"/>
          <w:lang w:val="uk-UA"/>
        </w:rPr>
        <w:t xml:space="preserve">Моцарт сам розкрив причини звернення до цього тексту – </w:t>
      </w:r>
      <w:r w:rsidR="00EA61BB">
        <w:rPr>
          <w:rFonts w:ascii="Times New Roman" w:hAnsi="Times New Roman" w:cs="Times New Roman"/>
          <w:sz w:val="28"/>
          <w:szCs w:val="28"/>
          <w:lang w:val="uk-UA"/>
        </w:rPr>
        <w:lastRenderedPageBreak/>
        <w:t>бажання з’ясувати, чи зможе він написати арію, яка б відрізнялася від від</w:t>
      </w:r>
      <w:r w:rsidR="00EA61BB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EA61BB">
        <w:rPr>
          <w:rFonts w:ascii="Times New Roman" w:hAnsi="Times New Roman" w:cs="Times New Roman"/>
          <w:sz w:val="28"/>
          <w:szCs w:val="28"/>
          <w:lang w:val="uk-UA"/>
        </w:rPr>
        <w:t>мого йому зразка арії на цей же текст Баха. Результат самому композитору подобався, він вважав арію одним із н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 xml:space="preserve">айкращих творів у репертуарі А. Вебер, особливо він відзначав </w:t>
      </w:r>
      <w:r w:rsidR="00EA61BB">
        <w:rPr>
          <w:rFonts w:ascii="Times New Roman" w:hAnsi="Times New Roman" w:cs="Times New Roman"/>
          <w:sz w:val="28"/>
          <w:szCs w:val="28"/>
          <w:lang w:val="en-US"/>
        </w:rPr>
        <w:t>Acuratesse</w:t>
      </w:r>
      <w:r w:rsidR="00EA61BB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EA61BB">
        <w:rPr>
          <w:rFonts w:ascii="Times New Roman" w:hAnsi="Times New Roman" w:cs="Times New Roman"/>
          <w:sz w:val="28"/>
          <w:szCs w:val="28"/>
          <w:lang w:val="en-US"/>
        </w:rPr>
        <w:t>gusto</w:t>
      </w:r>
      <w:r w:rsidR="00EA61BB" w:rsidRPr="00EA61B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A61BB">
        <w:rPr>
          <w:rFonts w:ascii="Times New Roman" w:hAnsi="Times New Roman" w:cs="Times New Roman"/>
          <w:sz w:val="28"/>
          <w:szCs w:val="28"/>
          <w:lang w:val="en-US"/>
        </w:rPr>
        <w:t>piano</w:t>
      </w:r>
      <w:r w:rsidR="00EA61B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EA61BB">
        <w:rPr>
          <w:rFonts w:ascii="Times New Roman" w:hAnsi="Times New Roman" w:cs="Times New Roman"/>
          <w:sz w:val="28"/>
          <w:szCs w:val="28"/>
          <w:lang w:val="en-US"/>
        </w:rPr>
        <w:t>forte</w:t>
      </w:r>
      <w:r w:rsidR="00EA61BB" w:rsidRPr="00EA61B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>, с. </w:t>
      </w:r>
      <w:r w:rsidR="00EA61BB">
        <w:rPr>
          <w:rFonts w:ascii="Times New Roman" w:hAnsi="Times New Roman" w:cs="Times New Roman"/>
          <w:sz w:val="28"/>
          <w:szCs w:val="28"/>
          <w:lang w:val="uk-UA"/>
        </w:rPr>
        <w:t>113</w:t>
      </w:r>
      <w:r w:rsidR="00EA61BB" w:rsidRPr="00EA61B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EA61B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C51A6">
        <w:rPr>
          <w:rFonts w:ascii="Times New Roman" w:hAnsi="Times New Roman" w:cs="Times New Roman"/>
          <w:sz w:val="28"/>
          <w:szCs w:val="28"/>
          <w:lang w:val="uk-UA"/>
        </w:rPr>
        <w:t xml:space="preserve"> Цей же текст став вербальною основою арії для баса Фішера </w:t>
      </w:r>
      <w:r w:rsidR="00FC51A6" w:rsidRPr="00FC51A6">
        <w:rPr>
          <w:rFonts w:ascii="Times New Roman" w:hAnsi="Times New Roman" w:cs="Times New Roman"/>
          <w:sz w:val="28"/>
          <w:szCs w:val="28"/>
        </w:rPr>
        <w:t>[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D35FC">
        <w:rPr>
          <w:rFonts w:ascii="Times New Roman" w:hAnsi="Times New Roman" w:cs="Times New Roman"/>
          <w:sz w:val="28"/>
          <w:szCs w:val="28"/>
        </w:rPr>
        <w:t>, с.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gramStart"/>
      <w:r w:rsidR="00FC51A6">
        <w:rPr>
          <w:rFonts w:ascii="Times New Roman" w:hAnsi="Times New Roman" w:cs="Times New Roman"/>
          <w:sz w:val="28"/>
          <w:szCs w:val="28"/>
        </w:rPr>
        <w:t>127</w:t>
      </w:r>
      <w:r w:rsidR="00FC51A6" w:rsidRPr="00FC51A6">
        <w:rPr>
          <w:rFonts w:ascii="Times New Roman" w:hAnsi="Times New Roman" w:cs="Times New Roman"/>
          <w:sz w:val="28"/>
          <w:szCs w:val="28"/>
        </w:rPr>
        <w:t>]</w:t>
      </w:r>
      <w:r w:rsidR="00FC51A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067F7" w:rsidRDefault="0092159D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Мангеймські</w:t>
      </w:r>
      <w:r w:rsidR="00571B2A">
        <w:rPr>
          <w:rFonts w:ascii="Times New Roman" w:hAnsi="Times New Roman" w:cs="Times New Roman"/>
          <w:sz w:val="28"/>
          <w:szCs w:val="28"/>
          <w:lang w:val="uk-UA"/>
        </w:rPr>
        <w:t>арії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були поєднані 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спільністю емоційно-образної атмосф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ри, композиційно-структурних рішень, засобів розвитку тематизму, багатс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 xml:space="preserve">вом тембрової та динамічної палітри. </w:t>
      </w:r>
      <w:r w:rsidR="002067F7" w:rsidRPr="00BA5AD7">
        <w:rPr>
          <w:rFonts w:ascii="Times New Roman" w:hAnsi="Times New Roman" w:cs="Times New Roman"/>
          <w:sz w:val="28"/>
          <w:szCs w:val="28"/>
          <w:lang w:val="uk-UA"/>
        </w:rPr>
        <w:t>При тонк</w:t>
      </w:r>
      <w:r w:rsidR="00DD35FC" w:rsidRPr="00BA5AD7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2067F7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нюанс</w:t>
      </w:r>
      <w:r w:rsidR="00DD35FC" w:rsidRPr="00BA5AD7">
        <w:rPr>
          <w:rFonts w:ascii="Times New Roman" w:hAnsi="Times New Roman" w:cs="Times New Roman"/>
          <w:sz w:val="28"/>
          <w:szCs w:val="28"/>
          <w:lang w:val="uk-UA"/>
        </w:rPr>
        <w:t>уванні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 xml:space="preserve"> емоцій і п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чуттів арії зближувало панування задушевн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, мрійлив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, глибоко почу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тєв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 xml:space="preserve"> начал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>а, яке певним чином було адекватним спрямованості Мангей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>ськ</w:t>
      </w:r>
      <w:r w:rsidR="00446340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 xml:space="preserve"> школи </w:t>
      </w:r>
      <w:r w:rsidR="00446340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 xml:space="preserve"> капели</w:t>
      </w:r>
      <w:r w:rsidR="00446340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 xml:space="preserve"> естетичних пошуків «Бурі та натиску» на індивіду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>лізацію відображення почуттів, суб’єктивізацію творчого світобачення.</w:t>
      </w:r>
      <w:r w:rsidR="00446340">
        <w:rPr>
          <w:rFonts w:ascii="Times New Roman" w:hAnsi="Times New Roman" w:cs="Times New Roman"/>
          <w:sz w:val="28"/>
          <w:szCs w:val="28"/>
          <w:lang w:val="uk-UA"/>
        </w:rPr>
        <w:t xml:space="preserve"> Так, в арії «</w:t>
      </w:r>
      <w:r w:rsidR="00446340">
        <w:rPr>
          <w:rFonts w:ascii="Times New Roman" w:hAnsi="Times New Roman" w:cs="Times New Roman"/>
          <w:sz w:val="28"/>
          <w:szCs w:val="28"/>
          <w:lang w:val="en-US"/>
        </w:rPr>
        <w:t>Seallabbro</w:t>
      </w:r>
      <w:r w:rsidR="00446340">
        <w:rPr>
          <w:rFonts w:ascii="Times New Roman" w:hAnsi="Times New Roman" w:cs="Times New Roman"/>
          <w:sz w:val="28"/>
          <w:szCs w:val="28"/>
          <w:lang w:val="uk-UA"/>
        </w:rPr>
        <w:t>» це віддзеркалюється зокрема в униканні колоратур, трад</w:t>
      </w:r>
      <w:r w:rsidR="0044634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46340">
        <w:rPr>
          <w:rFonts w:ascii="Times New Roman" w:hAnsi="Times New Roman" w:cs="Times New Roman"/>
          <w:sz w:val="28"/>
          <w:szCs w:val="28"/>
          <w:lang w:val="uk-UA"/>
        </w:rPr>
        <w:t>ційних для блискучого італійського оперного вокалу, в арі</w:t>
      </w:r>
      <w:r w:rsidR="00A8098F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446340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446340">
        <w:rPr>
          <w:rFonts w:ascii="Times New Roman" w:hAnsi="Times New Roman" w:cs="Times New Roman"/>
          <w:sz w:val="28"/>
          <w:szCs w:val="28"/>
          <w:lang w:val="en-US"/>
        </w:rPr>
        <w:t>Ah</w:t>
      </w:r>
      <w:r w:rsidR="00446340" w:rsidRPr="001517F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46340">
        <w:rPr>
          <w:rFonts w:ascii="Times New Roman" w:hAnsi="Times New Roman" w:cs="Times New Roman"/>
          <w:sz w:val="28"/>
          <w:szCs w:val="28"/>
          <w:lang w:val="en-US"/>
        </w:rPr>
        <w:t>nonlasciarmi</w:t>
      </w:r>
      <w:r w:rsidR="00446340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A8098F">
        <w:rPr>
          <w:rFonts w:ascii="Times New Roman" w:hAnsi="Times New Roman" w:cs="Times New Roman"/>
          <w:sz w:val="28"/>
          <w:szCs w:val="28"/>
          <w:lang w:val="uk-UA"/>
        </w:rPr>
        <w:t>– в пріоритетності коротких інтонаційних побудов, розділених ферматами та спрямованих на віддзеркаленн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>я граничного емоційного стану.</w:t>
      </w:r>
    </w:p>
    <w:p w:rsidR="009A76E3" w:rsidRDefault="00A3189E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Вокальні твори Мангеймського періоду також демонструють активне відпрацювання та інтерпретування 3-час</w:t>
      </w:r>
      <w:r w:rsidR="009A76E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инної форми. 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067F7">
        <w:rPr>
          <w:rFonts w:ascii="Times New Roman" w:hAnsi="Times New Roman" w:cs="Times New Roman"/>
          <w:sz w:val="28"/>
          <w:szCs w:val="28"/>
          <w:lang w:val="en-US"/>
        </w:rPr>
        <w:t>Seallabbro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uk-UA"/>
        </w:rPr>
        <w:t>написана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 xml:space="preserve"> у формі </w:t>
      </w:r>
      <w:r w:rsidR="002067F7">
        <w:rPr>
          <w:rFonts w:ascii="Times New Roman" w:hAnsi="Times New Roman" w:cs="Times New Roman"/>
          <w:sz w:val="28"/>
          <w:szCs w:val="28"/>
          <w:lang w:val="en-US"/>
        </w:rPr>
        <w:t>dacapo</w:t>
      </w:r>
      <w:r w:rsidR="002067F7" w:rsidRPr="002C2BDD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067F7" w:rsidRPr="002C2BDD">
        <w:rPr>
          <w:rFonts w:ascii="Times New Roman" w:hAnsi="Times New Roman" w:cs="Times New Roman"/>
          <w:sz w:val="28"/>
          <w:szCs w:val="28"/>
          <w:lang w:val="uk-UA"/>
        </w:rPr>
        <w:t xml:space="preserve"> скороченою репризою та 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модуляційною несталістю в сер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динному розділі</w:t>
      </w:r>
      <w:r w:rsidR="002067F7" w:rsidRPr="002C2BD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 xml:space="preserve"> яка слугувала відображенню бурхливих почу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2067F7">
        <w:rPr>
          <w:rFonts w:ascii="Times New Roman" w:hAnsi="Times New Roman" w:cs="Times New Roman"/>
          <w:sz w:val="28"/>
          <w:szCs w:val="28"/>
          <w:lang w:val="uk-UA"/>
        </w:rPr>
        <w:t>тів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A76E3">
        <w:rPr>
          <w:rFonts w:ascii="Times New Roman" w:hAnsi="Times New Roman" w:cs="Times New Roman"/>
          <w:sz w:val="28"/>
          <w:szCs w:val="28"/>
          <w:lang w:val="uk-UA"/>
        </w:rPr>
        <w:t>Характерною ознакою твору є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 xml:space="preserve"> єдність тематизму </w:t>
      </w:r>
      <w:r w:rsidR="00AD4106" w:rsidRPr="00DD35F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D35FC" w:rsidRPr="00DD35FC">
        <w:rPr>
          <w:rFonts w:ascii="Times New Roman" w:hAnsi="Times New Roman" w:cs="Times New Roman"/>
          <w:sz w:val="28"/>
          <w:szCs w:val="28"/>
          <w:lang w:val="uk-UA"/>
        </w:rPr>
        <w:t>, с.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FC51A6" w:rsidRPr="00DD35FC">
        <w:rPr>
          <w:rFonts w:ascii="Times New Roman" w:hAnsi="Times New Roman" w:cs="Times New Roman"/>
          <w:sz w:val="28"/>
          <w:szCs w:val="28"/>
          <w:lang w:val="uk-UA"/>
        </w:rPr>
        <w:t>125</w:t>
      </w:r>
      <w:r w:rsidR="00AD4106" w:rsidRPr="00DD35FC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 xml:space="preserve">, яка </w:t>
      </w:r>
      <w:r w:rsidR="00AD4106" w:rsidRPr="00BA5AD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DD35FC" w:rsidRPr="00BA5AD7">
        <w:rPr>
          <w:rFonts w:ascii="Times New Roman" w:hAnsi="Times New Roman" w:cs="Times New Roman"/>
          <w:sz w:val="28"/>
          <w:szCs w:val="28"/>
          <w:lang w:val="uk-UA"/>
        </w:rPr>
        <w:t>прия</w:t>
      </w:r>
      <w:r w:rsidR="00AD4106" w:rsidRPr="00BA5AD7">
        <w:rPr>
          <w:rFonts w:ascii="Times New Roman" w:hAnsi="Times New Roman" w:cs="Times New Roman"/>
          <w:sz w:val="28"/>
          <w:szCs w:val="28"/>
          <w:lang w:val="uk-UA"/>
        </w:rPr>
        <w:t>є створенню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 xml:space="preserve"> єдності емоційної атмосфери</w:t>
      </w:r>
    </w:p>
    <w:p w:rsidR="00E07A0C" w:rsidRDefault="0077656E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Арія «</w:t>
      </w:r>
      <w:r>
        <w:rPr>
          <w:rFonts w:ascii="Times New Roman" w:hAnsi="Times New Roman" w:cs="Times New Roman"/>
          <w:sz w:val="28"/>
          <w:szCs w:val="28"/>
          <w:lang w:val="en-US"/>
        </w:rPr>
        <w:t>Nonsod</w:t>
      </w:r>
      <w:r w:rsidRPr="002C2BDD">
        <w:rPr>
          <w:rFonts w:ascii="Times New Roman" w:hAnsi="Times New Roman" w:cs="Times New Roman"/>
          <w:sz w:val="28"/>
          <w:szCs w:val="28"/>
          <w:lang w:val="uk-UA"/>
        </w:rPr>
        <w:t>`</w:t>
      </w:r>
      <w:r>
        <w:rPr>
          <w:rFonts w:ascii="Times New Roman" w:hAnsi="Times New Roman" w:cs="Times New Roman"/>
          <w:sz w:val="28"/>
          <w:szCs w:val="28"/>
          <w:lang w:val="en-US"/>
        </w:rPr>
        <w:t>ondeviene</w:t>
      </w:r>
      <w:r w:rsidRPr="002C2BD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D35FC" w:rsidRPr="00DD35FC">
        <w:rPr>
          <w:rFonts w:ascii="Times New Roman" w:hAnsi="Times New Roman" w:cs="Times New Roman"/>
          <w:color w:val="FF0000"/>
          <w:sz w:val="28"/>
          <w:szCs w:val="28"/>
          <w:lang w:val="uk-UA"/>
        </w:rPr>
        <w:t>,</w:t>
      </w:r>
      <w:r w:rsidR="00D75507">
        <w:rPr>
          <w:rFonts w:ascii="Times New Roman" w:hAnsi="Times New Roman" w:cs="Times New Roman"/>
          <w:sz w:val="28"/>
          <w:szCs w:val="28"/>
          <w:lang w:val="uk-UA"/>
        </w:rPr>
        <w:t xml:space="preserve">побудована на співставленні речитативних розділів </w:t>
      </w:r>
      <w:r w:rsidR="00446340">
        <w:rPr>
          <w:rFonts w:ascii="Times New Roman" w:hAnsi="Times New Roman" w:cs="Times New Roman"/>
          <w:sz w:val="28"/>
          <w:szCs w:val="28"/>
          <w:lang w:val="en-US"/>
        </w:rPr>
        <w:t>Andante</w:t>
      </w:r>
      <w:r w:rsidR="00D75507">
        <w:rPr>
          <w:rFonts w:ascii="Times New Roman" w:hAnsi="Times New Roman" w:cs="Times New Roman"/>
          <w:sz w:val="28"/>
          <w:szCs w:val="28"/>
          <w:lang w:val="en-US"/>
        </w:rPr>
        <w:t>sostenuto</w:t>
      </w:r>
      <w:r w:rsidR="00446340">
        <w:rPr>
          <w:rFonts w:ascii="Times New Roman" w:hAnsi="Times New Roman" w:cs="Times New Roman"/>
          <w:sz w:val="28"/>
          <w:szCs w:val="28"/>
          <w:lang w:val="uk-UA"/>
        </w:rPr>
        <w:t>та кантабільного</w:t>
      </w:r>
      <w:r w:rsidR="009A76E3" w:rsidRPr="009A76E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46340">
        <w:rPr>
          <w:rFonts w:ascii="Times New Roman" w:hAnsi="Times New Roman" w:cs="Times New Roman"/>
          <w:sz w:val="28"/>
          <w:szCs w:val="28"/>
          <w:lang w:val="en-US"/>
        </w:rPr>
        <w:t>Nelsenoadestarmi</w:t>
      </w:r>
      <w:r w:rsidR="009A76E3" w:rsidRPr="009A76E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A76E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сповнена інт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нсивного тематичного розвитку, засоби якого відіграють суттєву драматург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чну роль і надають творові характеру драматичного монологу. Драматизація ліричної сфери не тільки просякає серединний розділ (</w:t>
      </w:r>
      <w:r>
        <w:rPr>
          <w:rFonts w:ascii="Times New Roman" w:hAnsi="Times New Roman" w:cs="Times New Roman"/>
          <w:sz w:val="28"/>
          <w:szCs w:val="28"/>
          <w:lang w:val="en-US"/>
        </w:rPr>
        <w:t>Allegroagitato</w:t>
      </w:r>
      <w:r>
        <w:rPr>
          <w:rFonts w:ascii="Times New Roman" w:hAnsi="Times New Roman" w:cs="Times New Roman"/>
          <w:sz w:val="28"/>
          <w:szCs w:val="28"/>
          <w:lang w:val="uk-UA"/>
        </w:rPr>
        <w:t>), а й 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мовлює </w:t>
      </w:r>
      <w:r w:rsidR="00C26C8A">
        <w:rPr>
          <w:rFonts w:ascii="Times New Roman" w:hAnsi="Times New Roman" w:cs="Times New Roman"/>
          <w:sz w:val="28"/>
          <w:szCs w:val="28"/>
          <w:lang w:val="uk-UA"/>
        </w:rPr>
        <w:t xml:space="preserve">психологізацію та динамізацію викладення </w:t>
      </w:r>
      <w:r w:rsidR="001517FD">
        <w:rPr>
          <w:rFonts w:ascii="Times New Roman" w:hAnsi="Times New Roman" w:cs="Times New Roman"/>
          <w:sz w:val="28"/>
          <w:szCs w:val="28"/>
          <w:lang w:val="uk-UA"/>
        </w:rPr>
        <w:t xml:space="preserve">тематизму 1-ї частини в репризі. Відзначимо, що поступове </w:t>
      </w:r>
      <w:r w:rsidR="001517FD" w:rsidRPr="00BA5AD7">
        <w:rPr>
          <w:rFonts w:ascii="Times New Roman" w:hAnsi="Times New Roman" w:cs="Times New Roman"/>
          <w:sz w:val="28"/>
          <w:szCs w:val="28"/>
          <w:lang w:val="uk-UA"/>
        </w:rPr>
        <w:t>повернення в п</w:t>
      </w:r>
      <w:r w:rsidR="00DD35FC" w:rsidRPr="00BA5AD7">
        <w:rPr>
          <w:rFonts w:ascii="Times New Roman" w:hAnsi="Times New Roman" w:cs="Times New Roman"/>
          <w:sz w:val="28"/>
          <w:szCs w:val="28"/>
          <w:lang w:val="uk-UA"/>
        </w:rPr>
        <w:t>ервісн</w:t>
      </w:r>
      <w:r w:rsidR="001517FD" w:rsidRPr="00BA5AD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517FD">
        <w:rPr>
          <w:rFonts w:ascii="Times New Roman" w:hAnsi="Times New Roman" w:cs="Times New Roman"/>
          <w:sz w:val="28"/>
          <w:szCs w:val="28"/>
          <w:lang w:val="uk-UA"/>
        </w:rPr>
        <w:t xml:space="preserve"> емоційну атмо</w:t>
      </w:r>
      <w:r w:rsidR="001517FD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1517FD">
        <w:rPr>
          <w:rFonts w:ascii="Times New Roman" w:hAnsi="Times New Roman" w:cs="Times New Roman"/>
          <w:sz w:val="28"/>
          <w:szCs w:val="28"/>
          <w:lang w:val="uk-UA"/>
        </w:rPr>
        <w:lastRenderedPageBreak/>
        <w:t>феру певним чином передбачає створення традиційної для ром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>антизму си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>волічної форми кола.</w:t>
      </w:r>
    </w:p>
    <w:p w:rsidR="001517FD" w:rsidRPr="001517FD" w:rsidRDefault="001517FD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Індивідуалізація 3-частинної форми арії «</w:t>
      </w:r>
      <w:r>
        <w:rPr>
          <w:rFonts w:ascii="Times New Roman" w:hAnsi="Times New Roman" w:cs="Times New Roman"/>
          <w:sz w:val="28"/>
          <w:szCs w:val="28"/>
          <w:lang w:val="en-US"/>
        </w:rPr>
        <w:t>Ah</w:t>
      </w:r>
      <w:r w:rsidRPr="001517F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nonlasciarmi</w:t>
      </w:r>
      <w:r>
        <w:rPr>
          <w:rFonts w:ascii="Times New Roman" w:hAnsi="Times New Roman" w:cs="Times New Roman"/>
          <w:sz w:val="28"/>
          <w:szCs w:val="28"/>
          <w:lang w:val="uk-UA"/>
        </w:rPr>
        <w:t>»зумовлюється уведенням речитативного варіюварвання осно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ного мелосу перед репризою та його максимальною динамізацією в репризі. Поєднання кантилени </w:t>
      </w:r>
      <w:r>
        <w:rPr>
          <w:rFonts w:ascii="Times New Roman" w:hAnsi="Times New Roman" w:cs="Times New Roman"/>
          <w:sz w:val="28"/>
          <w:szCs w:val="28"/>
          <w:lang w:val="en-US"/>
        </w:rPr>
        <w:t>belcanto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речитативу, раніше структурно диференц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йованих в італійській опері, свідчить про </w:t>
      </w:r>
      <w:r w:rsidR="00742E0A">
        <w:rPr>
          <w:rFonts w:ascii="Times New Roman" w:hAnsi="Times New Roman" w:cs="Times New Roman"/>
          <w:sz w:val="28"/>
          <w:szCs w:val="28"/>
          <w:lang w:val="uk-UA"/>
        </w:rPr>
        <w:t>тенденцію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урізноманітнення вок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льної стилістики, детермі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>новане зокрема й знайомством В. А. </w:t>
      </w:r>
      <w:r>
        <w:rPr>
          <w:rFonts w:ascii="Times New Roman" w:hAnsi="Times New Roman" w:cs="Times New Roman"/>
          <w:sz w:val="28"/>
          <w:szCs w:val="28"/>
          <w:lang w:val="uk-UA"/>
        </w:rPr>
        <w:t>Моцарта із 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ваціями Мангеймського оперного театру</w:t>
      </w:r>
      <w:r w:rsidR="00742E0A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>аціональними операми І. </w:t>
      </w:r>
      <w:r>
        <w:rPr>
          <w:rFonts w:ascii="Times New Roman" w:hAnsi="Times New Roman" w:cs="Times New Roman"/>
          <w:sz w:val="28"/>
          <w:szCs w:val="28"/>
          <w:lang w:val="uk-UA"/>
        </w:rPr>
        <w:t>Хольцбауера.</w:t>
      </w:r>
    </w:p>
    <w:p w:rsidR="00E07A0C" w:rsidRDefault="00A3189E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Темброве та динамічне багатство оркестрового письма арій означеного періоду несе на собі відбиток оркестрового стилю Мангеймської капели. </w:t>
      </w:r>
      <w:r w:rsidR="00C226E8">
        <w:rPr>
          <w:rFonts w:ascii="Times New Roman" w:hAnsi="Times New Roman" w:cs="Times New Roman"/>
          <w:sz w:val="28"/>
          <w:szCs w:val="28"/>
          <w:lang w:val="uk-UA"/>
        </w:rPr>
        <w:t>Струнний оркестр був урізнобарвле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 xml:space="preserve">ний уведенням валторн, флейт і </w:t>
      </w:r>
      <w:r w:rsidR="00C226E8">
        <w:rPr>
          <w:rFonts w:ascii="Times New Roman" w:hAnsi="Times New Roman" w:cs="Times New Roman"/>
          <w:sz w:val="28"/>
          <w:szCs w:val="28"/>
          <w:lang w:val="uk-UA"/>
        </w:rPr>
        <w:t xml:space="preserve">фаготів, в арії </w:t>
      </w:r>
      <w:r w:rsidR="0034599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45996">
        <w:rPr>
          <w:rFonts w:ascii="Times New Roman" w:hAnsi="Times New Roman" w:cs="Times New Roman"/>
          <w:sz w:val="28"/>
          <w:szCs w:val="28"/>
          <w:lang w:val="en-US"/>
        </w:rPr>
        <w:t>Seallabbro</w:t>
      </w:r>
      <w:r w:rsidR="00345996">
        <w:rPr>
          <w:rFonts w:ascii="Times New Roman" w:hAnsi="Times New Roman" w:cs="Times New Roman"/>
          <w:sz w:val="28"/>
          <w:szCs w:val="28"/>
          <w:lang w:val="uk-UA"/>
        </w:rPr>
        <w:t>» додатково уводилися гобої, в арії «</w:t>
      </w:r>
      <w:r w:rsidR="00345996">
        <w:rPr>
          <w:rFonts w:ascii="Times New Roman" w:hAnsi="Times New Roman" w:cs="Times New Roman"/>
          <w:sz w:val="28"/>
          <w:szCs w:val="28"/>
          <w:lang w:val="en-US"/>
        </w:rPr>
        <w:t>Nonsod</w:t>
      </w:r>
      <w:r w:rsidR="00345996" w:rsidRPr="002C2BDD">
        <w:rPr>
          <w:rFonts w:ascii="Times New Roman" w:hAnsi="Times New Roman" w:cs="Times New Roman"/>
          <w:sz w:val="28"/>
          <w:szCs w:val="28"/>
          <w:lang w:val="uk-UA"/>
        </w:rPr>
        <w:t>`</w:t>
      </w:r>
      <w:r w:rsidR="00345996">
        <w:rPr>
          <w:rFonts w:ascii="Times New Roman" w:hAnsi="Times New Roman" w:cs="Times New Roman"/>
          <w:sz w:val="28"/>
          <w:szCs w:val="28"/>
          <w:lang w:val="en-US"/>
        </w:rPr>
        <w:t>ondeviene</w:t>
      </w:r>
      <w:r w:rsidR="00345996" w:rsidRPr="002C2BD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45996">
        <w:rPr>
          <w:rFonts w:ascii="Times New Roman" w:hAnsi="Times New Roman" w:cs="Times New Roman"/>
          <w:sz w:val="28"/>
          <w:szCs w:val="28"/>
          <w:lang w:val="uk-UA"/>
        </w:rPr>
        <w:t xml:space="preserve"> – кл</w:t>
      </w:r>
      <w:r w:rsidR="0034599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45996">
        <w:rPr>
          <w:rFonts w:ascii="Times New Roman" w:hAnsi="Times New Roman" w:cs="Times New Roman"/>
          <w:sz w:val="28"/>
          <w:szCs w:val="28"/>
          <w:lang w:val="uk-UA"/>
        </w:rPr>
        <w:t>рнети, тембр яких і сполучення з іншим інструментами у виконавстві Ма</w:t>
      </w:r>
      <w:r w:rsidR="00345996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45996">
        <w:rPr>
          <w:rFonts w:ascii="Times New Roman" w:hAnsi="Times New Roman" w:cs="Times New Roman"/>
          <w:sz w:val="28"/>
          <w:szCs w:val="28"/>
          <w:lang w:val="uk-UA"/>
        </w:rPr>
        <w:t xml:space="preserve">геймської капели захоплювали Моцарта. </w:t>
      </w:r>
    </w:p>
    <w:p w:rsidR="00B7202A" w:rsidRDefault="00345996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Вплив оркестрового стилю капели </w:t>
      </w:r>
      <w:r w:rsidR="00E07A0C">
        <w:rPr>
          <w:rFonts w:ascii="Times New Roman" w:hAnsi="Times New Roman" w:cs="Times New Roman"/>
          <w:sz w:val="28"/>
          <w:szCs w:val="28"/>
          <w:lang w:val="uk-UA"/>
        </w:rPr>
        <w:t xml:space="preserve">знаходить вираження також у </w:t>
      </w:r>
      <w:r>
        <w:rPr>
          <w:rFonts w:ascii="Times New Roman" w:hAnsi="Times New Roman" w:cs="Times New Roman"/>
          <w:sz w:val="28"/>
          <w:szCs w:val="28"/>
          <w:lang w:val="uk-UA"/>
        </w:rPr>
        <w:t>сам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стійн</w:t>
      </w:r>
      <w:r w:rsidR="00E07A0C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88448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07A0C"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певн</w:t>
      </w:r>
      <w:r w:rsidR="00E07A0C">
        <w:rPr>
          <w:rFonts w:ascii="Times New Roman" w:hAnsi="Times New Roman" w:cs="Times New Roman"/>
          <w:sz w:val="28"/>
          <w:szCs w:val="28"/>
          <w:lang w:val="uk-UA"/>
        </w:rPr>
        <w:t>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віртуозн</w:t>
      </w:r>
      <w:r w:rsidR="00E07A0C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E07A0C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духових інструментів, 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>апробаці</w:t>
      </w:r>
      <w:r w:rsidR="00E07A0C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 xml:space="preserve"> нових спів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>тавлень тембрів інструментів</w:t>
      </w:r>
      <w:r w:rsidR="00E07A0C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 xml:space="preserve"> співвідношен</w:t>
      </w:r>
      <w:r w:rsidR="00E07A0C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 xml:space="preserve"> вокального та інструментал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 xml:space="preserve">ного шарів. </w:t>
      </w:r>
      <w:r w:rsidR="00AD4106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Так, </w:t>
      </w:r>
      <w:r w:rsidR="00DD35FC" w:rsidRPr="00BA5AD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D4106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AD4106">
        <w:rPr>
          <w:rFonts w:ascii="Times New Roman" w:hAnsi="Times New Roman" w:cs="Times New Roman"/>
          <w:sz w:val="28"/>
          <w:szCs w:val="28"/>
          <w:lang w:val="en-US"/>
        </w:rPr>
        <w:t>Seallabbro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 xml:space="preserve">» драматизація емоційно-образної атмосфери багато в чому </w:t>
      </w:r>
      <w:r w:rsidR="00A8098F">
        <w:rPr>
          <w:rFonts w:ascii="Times New Roman" w:hAnsi="Times New Roman" w:cs="Times New Roman"/>
          <w:sz w:val="28"/>
          <w:szCs w:val="28"/>
          <w:lang w:val="uk-UA"/>
        </w:rPr>
        <w:t>досягається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 xml:space="preserve"> імітаційними «перегуками» оркестру та вокаліста, колористичне значення мають репліки фагота у приглушеній динаміці, кол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>ристичне та драматургічне – специфічне «змістовне розшарування» оркес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 xml:space="preserve">рової вертикалі (тривожні фігурації у флейт, тремоло струнних і витримані акорди духових) </w:t>
      </w:r>
      <w:r w:rsidR="00AD4106" w:rsidRPr="00AD4106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D35FC">
        <w:rPr>
          <w:rFonts w:ascii="Times New Roman" w:hAnsi="Times New Roman" w:cs="Times New Roman"/>
          <w:sz w:val="28"/>
          <w:szCs w:val="28"/>
          <w:lang w:val="uk-UA"/>
        </w:rPr>
        <w:t>, с. 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>125</w:t>
      </w:r>
      <w:r w:rsidR="00AD4106" w:rsidRPr="00AD4106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8098F" w:rsidRPr="00AD4106" w:rsidRDefault="00A8098F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арії «</w:t>
      </w:r>
      <w:r>
        <w:rPr>
          <w:rFonts w:ascii="Times New Roman" w:hAnsi="Times New Roman" w:cs="Times New Roman"/>
          <w:sz w:val="28"/>
          <w:szCs w:val="28"/>
          <w:lang w:val="en-US"/>
        </w:rPr>
        <w:t>Ah</w:t>
      </w:r>
      <w:r w:rsidRPr="001517F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nonlasciarmi</w:t>
      </w:r>
      <w:r>
        <w:rPr>
          <w:rFonts w:ascii="Times New Roman" w:hAnsi="Times New Roman" w:cs="Times New Roman"/>
          <w:sz w:val="28"/>
          <w:szCs w:val="28"/>
          <w:lang w:val="uk-UA"/>
        </w:rPr>
        <w:t>» драматичне протистояння вокального шару та інструментального – чинника створення драматичного контексту –</w:t>
      </w:r>
      <w:r w:rsidR="00733499">
        <w:rPr>
          <w:rFonts w:ascii="Times New Roman" w:hAnsi="Times New Roman" w:cs="Times New Roman"/>
          <w:sz w:val="28"/>
          <w:szCs w:val="28"/>
          <w:lang w:val="uk-UA"/>
        </w:rPr>
        <w:t xml:space="preserve"> зумовл</w:t>
      </w:r>
      <w:r w:rsidR="00733499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733499">
        <w:rPr>
          <w:rFonts w:ascii="Times New Roman" w:hAnsi="Times New Roman" w:cs="Times New Roman"/>
          <w:sz w:val="28"/>
          <w:szCs w:val="28"/>
          <w:lang w:val="uk-UA"/>
        </w:rPr>
        <w:t>ється солюючою функцією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фаготів. В арії «</w:t>
      </w:r>
      <w:r>
        <w:rPr>
          <w:rFonts w:ascii="Times New Roman" w:hAnsi="Times New Roman" w:cs="Times New Roman"/>
          <w:sz w:val="28"/>
          <w:szCs w:val="28"/>
          <w:lang w:val="en-US"/>
        </w:rPr>
        <w:t>Nonsod</w:t>
      </w:r>
      <w:r w:rsidRPr="002C2BDD">
        <w:rPr>
          <w:rFonts w:ascii="Times New Roman" w:hAnsi="Times New Roman" w:cs="Times New Roman"/>
          <w:sz w:val="28"/>
          <w:szCs w:val="28"/>
          <w:lang w:val="uk-UA"/>
        </w:rPr>
        <w:t>`</w:t>
      </w:r>
      <w:r>
        <w:rPr>
          <w:rFonts w:ascii="Times New Roman" w:hAnsi="Times New Roman" w:cs="Times New Roman"/>
          <w:sz w:val="28"/>
          <w:szCs w:val="28"/>
          <w:lang w:val="en-US"/>
        </w:rPr>
        <w:t>ondeviene</w:t>
      </w:r>
      <w:r w:rsidRPr="002C2BDD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вплив оркес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рового стилю Мангеймської капели виявляється в поступовому зростанні щільності звучання (почерговий вступ духових інструментів), </w:t>
      </w:r>
      <w:r w:rsidR="00FC51A6">
        <w:rPr>
          <w:rFonts w:ascii="Times New Roman" w:hAnsi="Times New Roman" w:cs="Times New Roman"/>
          <w:sz w:val="28"/>
          <w:szCs w:val="28"/>
          <w:lang w:val="uk-UA"/>
        </w:rPr>
        <w:t>та драматург</w:t>
      </w:r>
      <w:r w:rsidR="00FC51A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C51A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чному значенні </w:t>
      </w:r>
      <w:r w:rsidR="00E50FAC">
        <w:rPr>
          <w:rFonts w:ascii="Times New Roman" w:hAnsi="Times New Roman" w:cs="Times New Roman"/>
          <w:sz w:val="28"/>
          <w:szCs w:val="28"/>
          <w:lang w:val="uk-UA"/>
        </w:rPr>
        <w:t>афектован</w:t>
      </w:r>
      <w:r w:rsidR="00FC51A6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E50FAC">
        <w:rPr>
          <w:rFonts w:ascii="Times New Roman" w:hAnsi="Times New Roman" w:cs="Times New Roman"/>
          <w:sz w:val="28"/>
          <w:szCs w:val="28"/>
          <w:lang w:val="uk-UA"/>
        </w:rPr>
        <w:t xml:space="preserve"> змін фактури</w:t>
      </w:r>
      <w:r w:rsidR="00FC51A6">
        <w:rPr>
          <w:rFonts w:ascii="Times New Roman" w:hAnsi="Times New Roman" w:cs="Times New Roman"/>
          <w:sz w:val="28"/>
          <w:szCs w:val="28"/>
          <w:lang w:val="uk-UA"/>
        </w:rPr>
        <w:t>, тембрових акцентів флейт, га</w:t>
      </w:r>
      <w:r w:rsidR="00FC51A6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FC51A6">
        <w:rPr>
          <w:rFonts w:ascii="Times New Roman" w:hAnsi="Times New Roman" w:cs="Times New Roman"/>
          <w:sz w:val="28"/>
          <w:szCs w:val="28"/>
          <w:lang w:val="uk-UA"/>
        </w:rPr>
        <w:t>монічних вертикалей духових.</w:t>
      </w:r>
      <w:r w:rsidR="00733499">
        <w:rPr>
          <w:rFonts w:ascii="Times New Roman" w:hAnsi="Times New Roman" w:cs="Times New Roman"/>
          <w:sz w:val="28"/>
          <w:szCs w:val="28"/>
          <w:lang w:val="uk-UA"/>
        </w:rPr>
        <w:t xml:space="preserve"> У зв’язку із цим Г. </w:t>
      </w:r>
      <w:r w:rsidR="00E50FAC">
        <w:rPr>
          <w:rFonts w:ascii="Times New Roman" w:hAnsi="Times New Roman" w:cs="Times New Roman"/>
          <w:sz w:val="28"/>
          <w:szCs w:val="28"/>
          <w:lang w:val="uk-UA"/>
        </w:rPr>
        <w:t>Аберт зазначає, що В. А. Моцарт, змішуючи афекти, «прагне не до постійного та типового, а до рухливого й індивідуального. Тому він не тільки виокремлює одну рису х</w:t>
      </w:r>
      <w:r w:rsidR="00E50FA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E50FAC">
        <w:rPr>
          <w:rFonts w:ascii="Times New Roman" w:hAnsi="Times New Roman" w:cs="Times New Roman"/>
          <w:sz w:val="28"/>
          <w:szCs w:val="28"/>
          <w:lang w:val="uk-UA"/>
        </w:rPr>
        <w:t xml:space="preserve">рактеру, як панівну, але вбачає в кожній людині єдність </w:t>
      </w:r>
      <w:r w:rsidR="00E50FAC" w:rsidRPr="00BA5AD7">
        <w:rPr>
          <w:rFonts w:ascii="Times New Roman" w:hAnsi="Times New Roman" w:cs="Times New Roman"/>
          <w:sz w:val="28"/>
          <w:szCs w:val="28"/>
          <w:lang w:val="uk-UA"/>
        </w:rPr>
        <w:t>найрізн</w:t>
      </w:r>
      <w:r w:rsidR="00733499" w:rsidRPr="00BA5AD7">
        <w:rPr>
          <w:rFonts w:ascii="Times New Roman" w:hAnsi="Times New Roman" w:cs="Times New Roman"/>
          <w:sz w:val="28"/>
          <w:szCs w:val="28"/>
          <w:lang w:val="uk-UA"/>
        </w:rPr>
        <w:t>оман</w:t>
      </w:r>
      <w:r w:rsidR="00E50FAC" w:rsidRPr="00BA5AD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33499" w:rsidRPr="00BA5AD7">
        <w:rPr>
          <w:rFonts w:ascii="Times New Roman" w:hAnsi="Times New Roman" w:cs="Times New Roman"/>
          <w:sz w:val="28"/>
          <w:szCs w:val="28"/>
          <w:lang w:val="uk-UA"/>
        </w:rPr>
        <w:t>тні</w:t>
      </w:r>
      <w:r w:rsidR="00E50FAC" w:rsidRPr="00BA5AD7">
        <w:rPr>
          <w:rFonts w:ascii="Times New Roman" w:hAnsi="Times New Roman" w:cs="Times New Roman"/>
          <w:sz w:val="28"/>
          <w:szCs w:val="28"/>
          <w:lang w:val="uk-UA"/>
        </w:rPr>
        <w:t>ших душевних</w:t>
      </w:r>
      <w:r w:rsidR="00E50FAC">
        <w:rPr>
          <w:rFonts w:ascii="Times New Roman" w:hAnsi="Times New Roman" w:cs="Times New Roman"/>
          <w:sz w:val="28"/>
          <w:szCs w:val="28"/>
          <w:lang w:val="uk-UA"/>
        </w:rPr>
        <w:t xml:space="preserve"> сил, що постійно змінюються, чергуються та взаємопро</w:t>
      </w:r>
      <w:r w:rsidR="00733499">
        <w:rPr>
          <w:rFonts w:ascii="Times New Roman" w:hAnsi="Times New Roman" w:cs="Times New Roman"/>
          <w:sz w:val="28"/>
          <w:szCs w:val="28"/>
          <w:lang w:val="uk-UA"/>
        </w:rPr>
        <w:t>ни</w:t>
      </w:r>
      <w:r w:rsidR="00E50FAC">
        <w:rPr>
          <w:rFonts w:ascii="Times New Roman" w:hAnsi="Times New Roman" w:cs="Times New Roman"/>
          <w:sz w:val="28"/>
          <w:szCs w:val="28"/>
          <w:lang w:val="uk-UA"/>
        </w:rPr>
        <w:t xml:space="preserve">кають» </w:t>
      </w:r>
      <w:r w:rsidR="00E50FAC" w:rsidRPr="00E50FA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33499">
        <w:rPr>
          <w:rFonts w:ascii="Times New Roman" w:hAnsi="Times New Roman" w:cs="Times New Roman"/>
          <w:sz w:val="28"/>
          <w:szCs w:val="28"/>
          <w:lang w:val="uk-UA"/>
        </w:rPr>
        <w:t>, с. </w:t>
      </w:r>
      <w:r w:rsidR="00A52283">
        <w:rPr>
          <w:rFonts w:ascii="Times New Roman" w:hAnsi="Times New Roman" w:cs="Times New Roman"/>
          <w:sz w:val="28"/>
          <w:szCs w:val="28"/>
          <w:lang w:val="uk-UA"/>
        </w:rPr>
        <w:t>126</w:t>
      </w:r>
      <w:r w:rsidR="00E50FAC" w:rsidRPr="00E50FAC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73349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03BB2" w:rsidRDefault="00345996" w:rsidP="009B38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Проте </w:t>
      </w:r>
      <w:r w:rsidR="00571B2A">
        <w:rPr>
          <w:rFonts w:ascii="Times New Roman" w:hAnsi="Times New Roman" w:cs="Times New Roman"/>
          <w:sz w:val="28"/>
          <w:szCs w:val="28"/>
          <w:lang w:val="uk-UA"/>
        </w:rPr>
        <w:t xml:space="preserve">панівна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лірична стихія арій </w:t>
      </w:r>
      <w:r w:rsidR="00571B2A">
        <w:rPr>
          <w:rFonts w:ascii="Times New Roman" w:hAnsi="Times New Roman" w:cs="Times New Roman"/>
          <w:sz w:val="28"/>
          <w:szCs w:val="28"/>
          <w:lang w:val="uk-UA"/>
        </w:rPr>
        <w:t xml:space="preserve">Мангеймського періоду </w:t>
      </w:r>
      <w:r>
        <w:rPr>
          <w:rFonts w:ascii="Times New Roman" w:hAnsi="Times New Roman" w:cs="Times New Roman"/>
          <w:sz w:val="28"/>
          <w:szCs w:val="28"/>
          <w:lang w:val="uk-UA"/>
        </w:rPr>
        <w:t>не передб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чала застосування славетних мангеймських</w:t>
      </w:r>
      <w:r>
        <w:rPr>
          <w:rFonts w:ascii="Times New Roman" w:hAnsi="Times New Roman" w:cs="Times New Roman"/>
          <w:sz w:val="28"/>
          <w:szCs w:val="28"/>
          <w:lang w:val="en-US"/>
        </w:rPr>
        <w:t>crescendo</w:t>
      </w:r>
      <w:r w:rsidR="006000B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 w:cs="Times New Roman"/>
          <w:sz w:val="28"/>
          <w:szCs w:val="28"/>
          <w:lang w:val="en-US"/>
        </w:rPr>
        <w:t>diminuendo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>.Так</w:t>
      </w:r>
      <w:r w:rsidR="004706F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706F6" w:rsidRPr="004E4B6D">
        <w:rPr>
          <w:rFonts w:ascii="Times New Roman" w:hAnsi="Times New Roman" w:cs="Times New Roman"/>
          <w:sz w:val="28"/>
          <w:szCs w:val="28"/>
          <w:lang w:val="uk-UA"/>
        </w:rPr>
        <w:t>зо</w:t>
      </w:r>
      <w:r w:rsidR="004706F6" w:rsidRPr="004E4B6D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4706F6" w:rsidRPr="004E4B6D">
        <w:rPr>
          <w:rFonts w:ascii="Times New Roman" w:hAnsi="Times New Roman" w:cs="Times New Roman"/>
          <w:sz w:val="28"/>
          <w:szCs w:val="28"/>
          <w:lang w:val="uk-UA"/>
        </w:rPr>
        <w:t>рема</w:t>
      </w:r>
      <w:r w:rsidR="00733499" w:rsidRPr="004E4B6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3189E" w:rsidRPr="004E4B6D">
        <w:rPr>
          <w:rFonts w:ascii="Times New Roman" w:hAnsi="Times New Roman" w:cs="Times New Roman"/>
          <w:sz w:val="28"/>
          <w:szCs w:val="28"/>
          <w:lang w:val="uk-UA"/>
        </w:rPr>
        <w:t xml:space="preserve"> в «</w:t>
      </w:r>
      <w:r w:rsidR="00A3189E">
        <w:rPr>
          <w:rFonts w:ascii="Times New Roman" w:hAnsi="Times New Roman" w:cs="Times New Roman"/>
          <w:sz w:val="28"/>
          <w:szCs w:val="28"/>
          <w:lang w:val="en-US"/>
        </w:rPr>
        <w:t>Seallabbro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3656D0" w:rsidRPr="003656D0">
        <w:rPr>
          <w:rFonts w:ascii="Times New Roman" w:hAnsi="Times New Roman" w:cs="Times New Roman"/>
          <w:sz w:val="28"/>
          <w:szCs w:val="28"/>
          <w:lang w:val="uk-UA"/>
        </w:rPr>
        <w:t>пр</w:t>
      </w:r>
      <w:r w:rsidR="003656D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656D0" w:rsidRPr="003656D0">
        <w:rPr>
          <w:rFonts w:ascii="Times New Roman" w:hAnsi="Times New Roman" w:cs="Times New Roman"/>
          <w:sz w:val="28"/>
          <w:szCs w:val="28"/>
          <w:lang w:val="uk-UA"/>
        </w:rPr>
        <w:t>оритетн</w:t>
      </w:r>
      <w:r w:rsidR="00A3189E">
        <w:rPr>
          <w:rFonts w:ascii="Times New Roman" w:hAnsi="Times New Roman" w:cs="Times New Roman"/>
          <w:sz w:val="28"/>
          <w:szCs w:val="28"/>
          <w:lang w:val="uk-UA"/>
        </w:rPr>
        <w:t>им є використання</w:t>
      </w:r>
      <w:r w:rsidR="003656D0">
        <w:rPr>
          <w:rFonts w:ascii="Times New Roman" w:hAnsi="Times New Roman" w:cs="Times New Roman"/>
          <w:sz w:val="28"/>
          <w:szCs w:val="28"/>
          <w:lang w:val="en-US"/>
        </w:rPr>
        <w:t>smorzando</w:t>
      </w:r>
      <w:r w:rsidR="003656D0" w:rsidRPr="003656D0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3656D0">
        <w:rPr>
          <w:rFonts w:ascii="Times New Roman" w:hAnsi="Times New Roman" w:cs="Times New Roman"/>
          <w:sz w:val="28"/>
          <w:szCs w:val="28"/>
          <w:lang w:val="en-US"/>
        </w:rPr>
        <w:t>mezzovoc</w:t>
      </w:r>
      <w:r w:rsidR="003656D0">
        <w:rPr>
          <w:rFonts w:ascii="Times New Roman" w:hAnsi="Times New Roman" w:cs="Times New Roman"/>
          <w:sz w:val="28"/>
          <w:szCs w:val="28"/>
          <w:lang w:val="uk-UA"/>
        </w:rPr>
        <w:t xml:space="preserve">е </w:t>
      </w:r>
      <w:r w:rsidR="003656D0" w:rsidRPr="003656D0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33499">
        <w:rPr>
          <w:rFonts w:ascii="Times New Roman" w:hAnsi="Times New Roman" w:cs="Times New Roman"/>
          <w:sz w:val="28"/>
          <w:szCs w:val="28"/>
          <w:lang w:val="uk-UA"/>
        </w:rPr>
        <w:t>, с. </w:t>
      </w:r>
      <w:r w:rsidR="00AD4106">
        <w:rPr>
          <w:rFonts w:ascii="Times New Roman" w:hAnsi="Times New Roman" w:cs="Times New Roman"/>
          <w:sz w:val="28"/>
          <w:szCs w:val="28"/>
          <w:lang w:val="uk-UA"/>
        </w:rPr>
        <w:t>113</w:t>
      </w:r>
      <w:r w:rsidR="003656D0" w:rsidRPr="003656D0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103BB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3499" w:rsidRDefault="00103BB2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Своєрідність апробації рис оркестрового стилю Мангеймськоїкапели та поєднання різних національних стильових традицій характеризує клавірні сонати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03BB2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103BB2">
        <w:rPr>
          <w:rFonts w:ascii="Times New Roman" w:hAnsi="Times New Roman" w:cs="Times New Roman"/>
          <w:sz w:val="28"/>
          <w:szCs w:val="28"/>
          <w:lang w:val="uk-UA"/>
        </w:rPr>
        <w:t xml:space="preserve"> 309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та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03BB2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103BB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103BB2">
        <w:rPr>
          <w:rFonts w:ascii="Times New Roman" w:hAnsi="Times New Roman" w:cs="Times New Roman"/>
          <w:sz w:val="28"/>
          <w:szCs w:val="28"/>
          <w:lang w:val="uk-UA"/>
        </w:rPr>
        <w:t xml:space="preserve"> 311)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3499" w:rsidRDefault="00733499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3707" w:rsidRDefault="00CF3707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E4B6D" w:rsidRDefault="004E4B6D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CF3707" w:rsidRPr="00D4086B" w:rsidRDefault="00BA5AD7" w:rsidP="00CF370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Висновки до розділу </w:t>
      </w:r>
      <w:r w:rsidR="004E4B6D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</w:p>
    <w:p w:rsidR="00CF3707" w:rsidRDefault="00CF3707" w:rsidP="00CF370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3707" w:rsidRDefault="00CF3707" w:rsidP="00CF370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формування інструментального стилю В.А. Моцарта значно впл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нули особливості Мангеймського оркестрового стилю.</w:t>
      </w:r>
    </w:p>
    <w:p w:rsidR="00CF3707" w:rsidRDefault="00CF3707" w:rsidP="00CF370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Провідними рисами Мангеймської школи стали: безумовне домінува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ня великих інструментальних форм, типізація сонатної форми та закріплення сонатного принципу мислення. У творчості «мангеймців» викристалізувал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ся зокрема типові героїчні й ліричні теми-образи та принцип їх різкого кон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расту у сонатних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Allegr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і, лірична природа 2-й частині циклу, простий танц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вальний склад і «менуетність» тем 3-х частин тощо, динамічність, «буффо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ність» тематизму фіналів.</w:t>
      </w:r>
    </w:p>
    <w:p w:rsidR="00CF3707" w:rsidRDefault="00CF3707" w:rsidP="00CF370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Жанрові новації у творчості композиторів Мангеймської школи та 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рмуванні Мангеймського оркестрового стилю були пов’язані також із стан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вленням і розвитком німецького національного оперного театру.</w:t>
      </w:r>
    </w:p>
    <w:p w:rsidR="00CF3707" w:rsidRDefault="00CF3707" w:rsidP="00CF3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Атрибутами оркестрового стилю Мангеймської капели так звані «ма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геймські манери»: повільний початок симфоній оркестровим унісоном; «зав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са» – декількаразовий повтор на початку твору тонічного акорду оркестром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tutti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(інколи з коливанням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); іскри – інтонаційні «спалахи», які виникали із тремоло струнних; «крещендо-вальс» – повторюваний при незмінній га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монії  стрімко спрямований догори мелодичний зворот, фактурно посилюв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ний вступами інструментів; «тремтіння» – прикраса тону швидким рухом та терцію вище з поверненням; «пташки» – декілька послідовних мордентів;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Raketen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 (стрімкі злети по звуках акорду або гами);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Schleifer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 («сковзання» або «стріли», більш відомі під італійською назвою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tirata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»);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Bebungen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 («тремтіння» –  тремоло на звуках акорду);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Funken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 (акценти на слабких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лях такту при остинатному ритмічному русі);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Walze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 (оспівування)». Одним із найбільш поширених прийомів, який поєднував інтонаційний та динамі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ний аспекти, був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Seufzer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» (зітхання), який ґрунтувався на низхідній тоновій (напівтоновій) інтонемі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diminuendo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7B42EC" w:rsidRDefault="007B42EC" w:rsidP="00171E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br w:type="page"/>
      </w:r>
    </w:p>
    <w:p w:rsidR="00616E4D" w:rsidRPr="00BA5AD7" w:rsidRDefault="00616E4D" w:rsidP="001D209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РОЗДІЛ </w:t>
      </w:r>
      <w:r w:rsidR="001D2091" w:rsidRPr="00BA5AD7">
        <w:rPr>
          <w:rFonts w:ascii="Times New Roman" w:hAnsi="Times New Roman" w:cs="Times New Roman"/>
          <w:b/>
          <w:sz w:val="28"/>
          <w:szCs w:val="28"/>
          <w:lang w:val="uk-UA"/>
        </w:rPr>
        <w:t>ІІ</w:t>
      </w:r>
    </w:p>
    <w:p w:rsidR="00616E4D" w:rsidRDefault="00616E4D" w:rsidP="001D209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45438">
        <w:rPr>
          <w:rFonts w:ascii="Times New Roman" w:hAnsi="Times New Roman" w:cs="Times New Roman"/>
          <w:b/>
          <w:sz w:val="28"/>
          <w:szCs w:val="28"/>
          <w:lang w:val="uk-UA"/>
        </w:rPr>
        <w:t>ВПЛИВ МАНГЕЙМСЬКОГО ОРКЕСТРОВОГО СТИЛЮ</w:t>
      </w:r>
    </w:p>
    <w:p w:rsidR="00616E4D" w:rsidRDefault="00616E4D" w:rsidP="001D209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45438">
        <w:rPr>
          <w:rFonts w:ascii="Times New Roman" w:hAnsi="Times New Roman" w:cs="Times New Roman"/>
          <w:b/>
          <w:sz w:val="28"/>
          <w:szCs w:val="28"/>
          <w:lang w:val="uk-UA"/>
        </w:rPr>
        <w:t>НА ФОРТЕПІАННУ ТВОРЧІСТЬ В. А. МОЦАРТА</w:t>
      </w:r>
    </w:p>
    <w:p w:rsidR="00545438" w:rsidRDefault="00616E4D" w:rsidP="001D209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086B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Pr="00545438">
        <w:rPr>
          <w:rFonts w:ascii="Times New Roman" w:hAnsi="Times New Roman" w:cs="Times New Roman"/>
          <w:b/>
          <w:sz w:val="28"/>
          <w:szCs w:val="28"/>
          <w:lang w:val="uk-UA"/>
        </w:rPr>
        <w:t>СОНАТ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5454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№ 9, </w:t>
      </w:r>
      <w:r w:rsidRPr="00545438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D4086B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545438">
        <w:rPr>
          <w:rFonts w:ascii="Times New Roman" w:hAnsi="Times New Roman" w:cs="Times New Roman"/>
          <w:b/>
          <w:sz w:val="28"/>
          <w:szCs w:val="28"/>
          <w:lang w:val="en-US"/>
        </w:rPr>
        <w:t>DUR</w:t>
      </w:r>
      <w:r w:rsidRPr="00D408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545438">
        <w:rPr>
          <w:rFonts w:ascii="Times New Roman" w:hAnsi="Times New Roman" w:cs="Times New Roman"/>
          <w:b/>
          <w:sz w:val="28"/>
          <w:szCs w:val="28"/>
          <w:lang w:val="en-US"/>
        </w:rPr>
        <w:t>KV </w:t>
      </w:r>
      <w:r w:rsidRPr="00D4086B">
        <w:rPr>
          <w:rFonts w:ascii="Times New Roman" w:hAnsi="Times New Roman" w:cs="Times New Roman"/>
          <w:b/>
          <w:sz w:val="28"/>
          <w:szCs w:val="28"/>
          <w:lang w:val="uk-UA"/>
        </w:rPr>
        <w:t>311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:rsidR="00675117" w:rsidRDefault="0067511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7CC3" w:rsidRPr="00D4086B" w:rsidRDefault="009E7CC3" w:rsidP="0073349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7CC3">
        <w:rPr>
          <w:rFonts w:ascii="Times New Roman" w:hAnsi="Times New Roman" w:cs="Times New Roman"/>
          <w:b/>
          <w:sz w:val="28"/>
          <w:szCs w:val="28"/>
          <w:lang w:val="uk-UA"/>
        </w:rPr>
        <w:t>2.1. Історія створення</w:t>
      </w:r>
      <w:r w:rsidR="004E4B6D" w:rsidRPr="004E4B6D">
        <w:rPr>
          <w:rFonts w:ascii="Times New Roman" w:hAnsi="Times New Roman" w:cs="Times New Roman"/>
          <w:b/>
          <w:sz w:val="28"/>
          <w:szCs w:val="28"/>
          <w:lang w:val="uk-UA"/>
        </w:rPr>
        <w:t>сонат</w:t>
      </w:r>
      <w:r w:rsidR="004E4B6D" w:rsidRPr="00D4086B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4E4B6D" w:rsidRPr="004E4B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№9 </w:t>
      </w:r>
      <w:r w:rsidR="004E4B6D" w:rsidRPr="004E4B6D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="004E4B6D" w:rsidRPr="00D4086B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4E4B6D" w:rsidRPr="004E4B6D">
        <w:rPr>
          <w:rFonts w:ascii="Times New Roman" w:hAnsi="Times New Roman" w:cs="Times New Roman"/>
          <w:b/>
          <w:sz w:val="28"/>
          <w:szCs w:val="28"/>
          <w:lang w:val="en-US"/>
        </w:rPr>
        <w:t>dur</w:t>
      </w:r>
    </w:p>
    <w:p w:rsidR="00387699" w:rsidRPr="00BA5AD7" w:rsidRDefault="00545438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Під час перебування В. А. Моцарта 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у Мангеймі</w:t>
      </w:r>
      <w:r w:rsidR="00733499" w:rsidRPr="00BA5AD7">
        <w:rPr>
          <w:rFonts w:ascii="Times New Roman" w:hAnsi="Times New Roman" w:cs="Times New Roman"/>
          <w:sz w:val="28"/>
          <w:szCs w:val="28"/>
          <w:lang w:val="uk-UA"/>
        </w:rPr>
        <w:t>ни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м були написані дві клавірні сонати 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309) та 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311). </w:t>
      </w:r>
      <w:r w:rsidR="002612CB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Соната </w:t>
      </w:r>
      <w:r w:rsidR="002612CB" w:rsidRPr="00BA5AD7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2612CB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284, яка пер</w:t>
      </w:r>
      <w:r w:rsidR="002612CB" w:rsidRPr="00BA5AD7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2612CB" w:rsidRPr="00BA5AD7">
        <w:rPr>
          <w:rFonts w:ascii="Times New Roman" w:hAnsi="Times New Roman" w:cs="Times New Roman"/>
          <w:sz w:val="28"/>
          <w:szCs w:val="28"/>
          <w:lang w:val="uk-UA"/>
        </w:rPr>
        <w:t>дувала цим двом творам для клавіру, сповнена «французького шарму», у той час, як згадані мангеймські сонати демонструють суто «мангеймський</w:t>
      </w:r>
      <w:r w:rsidR="002612CB" w:rsidRPr="00BA5AD7">
        <w:rPr>
          <w:rFonts w:ascii="Times New Roman" w:hAnsi="Times New Roman" w:cs="Times New Roman"/>
          <w:sz w:val="28"/>
          <w:szCs w:val="28"/>
          <w:lang w:val="en-US"/>
        </w:rPr>
        <w:t>gout</w:t>
      </w:r>
      <w:r w:rsidR="002612CB" w:rsidRPr="00BA5AD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5424E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(«мангеймський смак»)</w:t>
      </w:r>
      <w:r w:rsidR="000348C3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[1, </w:t>
      </w:r>
      <w:r w:rsidR="00171E36" w:rsidRPr="00BA5AD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0348C3" w:rsidRPr="00BA5AD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348C3" w:rsidRPr="00BA5AD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348C3" w:rsidRPr="00BA5AD7">
        <w:rPr>
          <w:rFonts w:ascii="Times New Roman" w:hAnsi="Times New Roman" w:cs="Times New Roman"/>
          <w:sz w:val="28"/>
          <w:szCs w:val="28"/>
          <w:lang w:val="uk-UA"/>
        </w:rPr>
        <w:t>130]</w:t>
      </w:r>
      <w:r w:rsidR="002612CB" w:rsidRPr="00BA5AD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Сонату </w:t>
      </w:r>
      <w:r w:rsidR="00387699" w:rsidRPr="00BA5AD7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311 називають іноді сонатою Фрезінгер, бо вона була написана для Жозефи Фрез</w:t>
      </w:r>
      <w:r w:rsidR="00733499" w:rsidRPr="00BA5AD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>нгер, молодшої з двох панянок, з якими Моцарт музикував у Мюнхені у жовтні 1777</w:t>
      </w:r>
      <w:r w:rsidR="00733499" w:rsidRPr="00BA5AD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733499" w:rsidRPr="00BA5AD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207033" w:rsidRPr="00BA5AD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>, с.</w:t>
      </w:r>
      <w:r w:rsidR="00207033" w:rsidRPr="00BA5AD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>532].</w:t>
      </w:r>
    </w:p>
    <w:p w:rsidR="00B628D5" w:rsidRPr="00BA5AD7" w:rsidRDefault="00B628D5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Порівнюючи сонати 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284 та 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311</w:t>
      </w:r>
      <w:r w:rsidR="00814BE1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німецький музикозн</w:t>
      </w:r>
      <w:r w:rsidR="00814BE1" w:rsidRPr="00BA5AD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814BE1" w:rsidRPr="00BA5AD7">
        <w:rPr>
          <w:rFonts w:ascii="Times New Roman" w:hAnsi="Times New Roman" w:cs="Times New Roman"/>
          <w:sz w:val="28"/>
          <w:szCs w:val="28"/>
          <w:lang w:val="uk-UA"/>
        </w:rPr>
        <w:t>вець</w:t>
      </w:r>
      <w:r w:rsidR="00F73332" w:rsidRPr="00BA5AD7">
        <w:rPr>
          <w:rFonts w:ascii="Times New Roman" w:hAnsi="Times New Roman" w:cs="Times New Roman"/>
          <w:sz w:val="28"/>
          <w:szCs w:val="28"/>
          <w:lang w:val="uk-UA"/>
        </w:rPr>
        <w:t>Х. 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Деннерлайн пише: </w:t>
      </w:r>
      <w:r w:rsidR="00F73332" w:rsidRPr="00BA5AD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Якщо сонату для Дюрниця</w:t>
      </w:r>
      <w:r w:rsidR="00814BE1" w:rsidRPr="00BA5AD7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284</w:t>
      </w:r>
      <w:r w:rsidR="00814BE1" w:rsidRPr="00BA5AD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можна було назвати тріумфом галантного стилю, то соната 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311 має право бути позн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ченою як його подолання»</w:t>
      </w:r>
      <w:r w:rsidR="000348C3" w:rsidRPr="00BA5AD7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F73332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Цит. за : </w:t>
      </w:r>
      <w:r w:rsidR="000348C3" w:rsidRPr="00BA5AD7">
        <w:rPr>
          <w:rFonts w:ascii="Times New Roman" w:hAnsi="Times New Roman" w:cs="Times New Roman"/>
          <w:sz w:val="28"/>
          <w:szCs w:val="28"/>
          <w:lang w:val="uk-UA"/>
        </w:rPr>
        <w:t>1, с. 532]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Саме у цій сонаті 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знайшли </w:t>
      </w:r>
      <w:r w:rsidR="00207033" w:rsidRPr="00BA5AD7">
        <w:rPr>
          <w:rFonts w:ascii="Times New Roman" w:hAnsi="Times New Roman" w:cs="Times New Roman"/>
          <w:sz w:val="28"/>
          <w:szCs w:val="28"/>
          <w:lang w:val="uk-UA"/>
        </w:rPr>
        <w:t>вт</w:t>
      </w:r>
      <w:r w:rsidR="00207033" w:rsidRPr="00BA5AD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07033" w:rsidRPr="00BA5AD7">
        <w:rPr>
          <w:rFonts w:ascii="Times New Roman" w:hAnsi="Times New Roman" w:cs="Times New Roman"/>
          <w:sz w:val="28"/>
          <w:szCs w:val="28"/>
          <w:lang w:val="uk-UA"/>
        </w:rPr>
        <w:t>лення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враження композитора від 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>ангеймського стилю, як</w:t>
      </w:r>
      <w:r w:rsidR="00207033" w:rsidRPr="00BA5AD7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вплину</w:t>
      </w:r>
      <w:r w:rsidR="00207033" w:rsidRPr="00BA5AD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зна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>ною мірою на формування нової стилістики композитора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синтезу 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власних напрацювань зі 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>здобутк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387699" w:rsidRPr="00BA5AD7">
        <w:rPr>
          <w:rFonts w:ascii="Times New Roman" w:hAnsi="Times New Roman" w:cs="Times New Roman"/>
          <w:sz w:val="28"/>
          <w:szCs w:val="28"/>
          <w:lang w:val="uk-UA"/>
        </w:rPr>
        <w:t>мангеймців в оркестровому та оперно-театральному композиторському мисленні.</w:t>
      </w:r>
    </w:p>
    <w:p w:rsidR="00D071F7" w:rsidRPr="00BA5AD7" w:rsidRDefault="00387699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Особливості оперної та оркестрової драматургії Моцарт переносить у площину камерно-інструментальної музики. Г. Аберт простежує 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риси </w:t>
      </w:r>
      <w:r w:rsidR="004A5494" w:rsidRPr="00BA5AD7"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="004A5494" w:rsidRPr="00BA5AD7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4A5494" w:rsidRPr="00BA5AD7">
        <w:rPr>
          <w:rFonts w:ascii="Times New Roman" w:hAnsi="Times New Roman" w:cs="Times New Roman"/>
          <w:sz w:val="28"/>
          <w:szCs w:val="28"/>
          <w:lang w:val="uk-UA"/>
        </w:rPr>
        <w:t>геймськ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4A5494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вплив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4A5494" w:rsidRPr="00BA5AD7">
        <w:rPr>
          <w:rFonts w:ascii="Times New Roman" w:hAnsi="Times New Roman" w:cs="Times New Roman"/>
          <w:sz w:val="28"/>
          <w:szCs w:val="28"/>
          <w:lang w:val="uk-UA"/>
        </w:rPr>
        <w:t>в оркестральності клавірного стилю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>:«</w:t>
      </w:r>
      <w:r w:rsidR="00C61363" w:rsidRPr="00BA5AD7">
        <w:rPr>
          <w:rFonts w:ascii="Times New Roman" w:hAnsi="Times New Roman" w:cs="Times New Roman"/>
          <w:sz w:val="28"/>
          <w:szCs w:val="28"/>
          <w:lang w:val="uk-UA"/>
        </w:rPr>
        <w:t>Моцарт ревно пра</w:t>
      </w:r>
      <w:r w:rsidR="00C61363" w:rsidRPr="00BA5AD7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C61363" w:rsidRPr="00BA5AD7">
        <w:rPr>
          <w:rFonts w:ascii="Times New Roman" w:hAnsi="Times New Roman" w:cs="Times New Roman"/>
          <w:sz w:val="28"/>
          <w:szCs w:val="28"/>
          <w:lang w:val="uk-UA"/>
        </w:rPr>
        <w:t>не перенести на клавір чарівне мистецтво мангеймського оркестру. Це пр</w:t>
      </w:r>
      <w:r w:rsidR="00C61363" w:rsidRPr="00BA5AD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C61363" w:rsidRPr="00BA5AD7">
        <w:rPr>
          <w:rFonts w:ascii="Times New Roman" w:hAnsi="Times New Roman" w:cs="Times New Roman"/>
          <w:sz w:val="28"/>
          <w:szCs w:val="28"/>
          <w:lang w:val="uk-UA"/>
        </w:rPr>
        <w:t>являється не тільки у більш ретельному ведінні серед</w:t>
      </w:r>
      <w:r w:rsidR="00A317D6" w:rsidRPr="00BA5AD7">
        <w:rPr>
          <w:rFonts w:ascii="Times New Roman" w:hAnsi="Times New Roman" w:cs="Times New Roman"/>
          <w:sz w:val="28"/>
          <w:szCs w:val="28"/>
          <w:lang w:val="uk-UA"/>
        </w:rPr>
        <w:t>ніх голосів та більш п</w:t>
      </w:r>
      <w:r w:rsidR="00A317D6" w:rsidRPr="00BA5AD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317D6" w:rsidRPr="00BA5AD7">
        <w:rPr>
          <w:rFonts w:ascii="Times New Roman" w:hAnsi="Times New Roman" w:cs="Times New Roman"/>
          <w:sz w:val="28"/>
          <w:szCs w:val="28"/>
          <w:lang w:val="uk-UA"/>
        </w:rPr>
        <w:t>вному охопленн</w:t>
      </w:r>
      <w:r w:rsidR="00C61363" w:rsidRPr="00BA5AD7">
        <w:rPr>
          <w:rFonts w:ascii="Times New Roman" w:hAnsi="Times New Roman" w:cs="Times New Roman"/>
          <w:sz w:val="28"/>
          <w:szCs w:val="28"/>
          <w:lang w:val="uk-UA"/>
        </w:rPr>
        <w:t>і регістрів, але також у широк</w:t>
      </w:r>
      <w:r w:rsidR="00A317D6" w:rsidRPr="00BA5AD7">
        <w:rPr>
          <w:rFonts w:ascii="Times New Roman" w:hAnsi="Times New Roman" w:cs="Times New Roman"/>
          <w:sz w:val="28"/>
          <w:szCs w:val="28"/>
          <w:lang w:val="uk-UA"/>
        </w:rPr>
        <w:t>их злетах скрипкових мелодій, швидких ламаних октавах, септимах та секстах, які повинні замінити трем</w:t>
      </w:r>
      <w:r w:rsidR="00A317D6" w:rsidRPr="00BA5AD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317D6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ло, таємничих звучаннях духових, </w:t>
      </w:r>
      <w:r w:rsidR="00A317D6" w:rsidRPr="00BA5AD7">
        <w:rPr>
          <w:rFonts w:ascii="Times New Roman" w:hAnsi="Times New Roman" w:cs="Times New Roman"/>
          <w:sz w:val="28"/>
          <w:szCs w:val="28"/>
          <w:lang w:val="en-US"/>
        </w:rPr>
        <w:t>staccato</w:t>
      </w:r>
      <w:r w:rsidR="00D071F7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басів та подібних деталях</w:t>
      </w:r>
      <w:r w:rsidR="004A5494" w:rsidRPr="00BA5AD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[1, с. 130</w:t>
      </w:r>
      <w:r w:rsidR="00814BE1" w:rsidRPr="00BA5AD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>131]</w:t>
      </w:r>
      <w:r w:rsidR="00D071F7" w:rsidRPr="00BA5A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139A7" w:rsidRPr="00BA5AD7" w:rsidRDefault="00F44013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lastRenderedPageBreak/>
        <w:t>Отже, Соната № 9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139A7" w:rsidRPr="00BA5AD7">
        <w:rPr>
          <w:rFonts w:ascii="Times New Roman" w:hAnsi="Times New Roman" w:cs="Times New Roman"/>
          <w:sz w:val="28"/>
          <w:szCs w:val="28"/>
          <w:lang w:val="en-US"/>
        </w:rPr>
        <w:t>KV 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>311 демонструє шляхи та засоби о</w:t>
      </w:r>
      <w:r w:rsidR="00122F63" w:rsidRPr="00BA5AD7">
        <w:rPr>
          <w:rFonts w:ascii="Times New Roman" w:hAnsi="Times New Roman" w:cs="Times New Roman"/>
          <w:sz w:val="28"/>
          <w:szCs w:val="28"/>
          <w:lang w:val="uk-UA"/>
        </w:rPr>
        <w:t>ркестров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122F63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осмислення клавірної фактури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>. Серед таких засобів:</w:t>
      </w:r>
    </w:p>
    <w:p w:rsidR="00F139A7" w:rsidRPr="00BA5AD7" w:rsidRDefault="00122F63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>– специфічне забарвлення голосу або фактурного шару, які викликають асоціації зі звучанням певних регістрів, зміною мануалів, зіставленням двох різних мануалів</w:t>
      </w:r>
      <w:r w:rsidR="00F139A7" w:rsidRPr="00BA5AD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139A7" w:rsidRPr="00BA5AD7" w:rsidRDefault="00F139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122F63" w:rsidRPr="00BA5AD7">
        <w:rPr>
          <w:rFonts w:ascii="Times New Roman" w:hAnsi="Times New Roman" w:cs="Times New Roman"/>
          <w:sz w:val="28"/>
          <w:szCs w:val="28"/>
          <w:lang w:val="uk-UA"/>
        </w:rPr>
        <w:t>контраст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122F63" w:rsidRPr="00BA5AD7">
        <w:rPr>
          <w:rFonts w:ascii="Times New Roman" w:hAnsi="Times New Roman" w:cs="Times New Roman"/>
          <w:sz w:val="28"/>
          <w:szCs w:val="28"/>
          <w:lang w:val="en-US"/>
        </w:rPr>
        <w:t>tutti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122F63" w:rsidRPr="00BA5AD7">
        <w:rPr>
          <w:rFonts w:ascii="Times New Roman" w:hAnsi="Times New Roman" w:cs="Times New Roman"/>
          <w:sz w:val="28"/>
          <w:szCs w:val="28"/>
          <w:lang w:val="en-US"/>
        </w:rPr>
        <w:t>soli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139A7" w:rsidRPr="00BA5AD7" w:rsidRDefault="00F139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>– асоціювання голосів фактури з певними інструментами або групами симфонічного оркестру;</w:t>
      </w:r>
    </w:p>
    <w:p w:rsidR="00F139A7" w:rsidRPr="00BA5AD7" w:rsidRDefault="00F139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>– перенесення у клавірну фактуру артикуляційних прийомів гри на скрипці або духових інструментах;</w:t>
      </w:r>
    </w:p>
    <w:p w:rsidR="00122F63" w:rsidRPr="00BA5AD7" w:rsidRDefault="00F139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>– відтворення у клавірному тексті специфіки мангеймської динаміки тощо</w:t>
      </w:r>
      <w:r w:rsidR="00122F63" w:rsidRPr="00BA5A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85494" w:rsidRPr="00BA5AD7" w:rsidRDefault="00F139A7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Аналіз тексту Сонати № 9 буде </w:t>
      </w:r>
      <w:r w:rsidR="000348C3" w:rsidRPr="00BA5AD7">
        <w:rPr>
          <w:rFonts w:ascii="Times New Roman" w:hAnsi="Times New Roman" w:cs="Times New Roman"/>
          <w:sz w:val="28"/>
          <w:szCs w:val="28"/>
          <w:lang w:val="uk-UA"/>
        </w:rPr>
        <w:t>згруповано згідно рубрик, кожна з яких присвячена певному музично-виразовому засобу. У заключній рубриці буде наданий аналіз виконавської драматургії у горизонтальному розгортанні х</w:t>
      </w:r>
      <w:r w:rsidR="000348C3" w:rsidRPr="00BA5AD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348C3" w:rsidRPr="00BA5AD7">
        <w:rPr>
          <w:rFonts w:ascii="Times New Roman" w:hAnsi="Times New Roman" w:cs="Times New Roman"/>
          <w:sz w:val="28"/>
          <w:szCs w:val="28"/>
          <w:lang w:val="uk-UA"/>
        </w:rPr>
        <w:t>дожнього простору твору.</w:t>
      </w:r>
    </w:p>
    <w:p w:rsidR="00545438" w:rsidRPr="00BA5AD7" w:rsidRDefault="00545438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45438" w:rsidRPr="00BA5AD7" w:rsidRDefault="00545438" w:rsidP="00814BE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b/>
          <w:sz w:val="28"/>
          <w:szCs w:val="28"/>
          <w:lang w:val="uk-UA"/>
        </w:rPr>
        <w:t>2.</w:t>
      </w:r>
      <w:r w:rsidR="009E7CC3" w:rsidRPr="00BA5AD7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BA5AD7">
        <w:rPr>
          <w:rFonts w:ascii="Times New Roman" w:hAnsi="Times New Roman" w:cs="Times New Roman"/>
          <w:b/>
          <w:sz w:val="28"/>
          <w:szCs w:val="28"/>
          <w:lang w:val="uk-UA"/>
        </w:rPr>
        <w:t>. Інтонація і тематизм</w:t>
      </w:r>
    </w:p>
    <w:p w:rsidR="00361691" w:rsidRPr="00BA5AD7" w:rsidRDefault="00361691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1ED" w:rsidRPr="00BA5AD7" w:rsidRDefault="007C61ED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>Одним з найголовніших здобутків композиторів Мангеймської школи було створення нового музичного мовлення, надзвичайно виразного та афе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тованого. Сучасники акцентували увагу на «риторичному пафосі» (</w:t>
      </w:r>
      <w:r w:rsidR="00814BE1" w:rsidRPr="00BA5AD7">
        <w:rPr>
          <w:rFonts w:ascii="Times New Roman" w:hAnsi="Times New Roman" w:cs="Times New Roman"/>
          <w:sz w:val="28"/>
          <w:szCs w:val="28"/>
          <w:lang w:val="uk-UA"/>
        </w:rPr>
        <w:t>Х. 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Деннерлайн) </w:t>
      </w:r>
      <w:r w:rsidRPr="00BA5AD7">
        <w:rPr>
          <w:rFonts w:ascii="Times New Roman" w:hAnsi="Times New Roman" w:cs="Times New Roman"/>
          <w:sz w:val="28"/>
          <w:szCs w:val="28"/>
        </w:rPr>
        <w:t>[</w:t>
      </w:r>
      <w:r w:rsidR="00814BE1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Цит. за : 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1, с. 572</w:t>
      </w:r>
      <w:r w:rsidRPr="00BA5AD7">
        <w:rPr>
          <w:rFonts w:ascii="Times New Roman" w:hAnsi="Times New Roman" w:cs="Times New Roman"/>
          <w:sz w:val="28"/>
          <w:szCs w:val="28"/>
        </w:rPr>
        <w:t>]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, яким сповнені твори цього напряму.</w:t>
      </w:r>
    </w:p>
    <w:p w:rsidR="007C61ED" w:rsidRPr="00BA5AD7" w:rsidRDefault="007C61ED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Особливого значення набуває мелодія </w:t>
      </w:r>
      <w:r w:rsidRPr="00BA5AD7">
        <w:rPr>
          <w:rFonts w:ascii="Times New Roman" w:hAnsi="Times New Roman" w:cs="Times New Roman"/>
          <w:sz w:val="28"/>
          <w:szCs w:val="28"/>
        </w:rPr>
        <w:t>(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Klangrede</w:t>
      </w:r>
      <w:r w:rsidRPr="00BA5AD7">
        <w:rPr>
          <w:rFonts w:ascii="Times New Roman" w:hAnsi="Times New Roman" w:cs="Times New Roman"/>
          <w:sz w:val="28"/>
          <w:szCs w:val="28"/>
        </w:rPr>
        <w:t>)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, яка за своєю вира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ністю стає подібною до людського висловлення. Її природність та органі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ність зумовлені також наявністю внутрішнього контрасту та ритміки, яка п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збавлена періодичності та залежить більшою мірою від емоційного напо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нення фрази або періоду.</w:t>
      </w:r>
    </w:p>
    <w:p w:rsidR="007C61ED" w:rsidRPr="00BA5AD7" w:rsidRDefault="007C61ED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>Мангеймці створюють свій «риторичний словник», який і отримав н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зву «мангеймських манер». Кожна з манер є концентрованим втіленням пе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lastRenderedPageBreak/>
        <w:t>ної складової з образної палітри.</w:t>
      </w:r>
      <w:r w:rsidR="00212113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Про це стверджує В. Дарда, розуміючи «м</w:t>
      </w:r>
      <w:r w:rsidR="00212113" w:rsidRPr="00BA5AD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12113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нгеймські манери» як «семантичну фігуру мовлення» (метроритмічну фігуру «накульгувань», мелодичну інтонацію «зітхань» тощо) та як певний образний зміст кожної теми </w:t>
      </w:r>
      <w:r w:rsidR="00212113" w:rsidRPr="00BA5AD7">
        <w:rPr>
          <w:rFonts w:ascii="Times New Roman" w:hAnsi="Times New Roman" w:cs="Times New Roman"/>
          <w:sz w:val="28"/>
          <w:szCs w:val="28"/>
        </w:rPr>
        <w:t>[</w:t>
      </w:r>
      <w:r w:rsidR="00212113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15, </w:t>
      </w:r>
      <w:r w:rsidR="00171E36" w:rsidRPr="00BA5AD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212113" w:rsidRPr="00BA5AD7">
        <w:rPr>
          <w:rFonts w:ascii="Times New Roman" w:hAnsi="Times New Roman" w:cs="Times New Roman"/>
          <w:sz w:val="28"/>
          <w:szCs w:val="28"/>
          <w:lang w:val="uk-UA"/>
        </w:rPr>
        <w:t>. 26</w:t>
      </w:r>
      <w:r w:rsidR="00212113" w:rsidRPr="00BA5AD7">
        <w:rPr>
          <w:rFonts w:ascii="Times New Roman" w:hAnsi="Times New Roman" w:cs="Times New Roman"/>
          <w:sz w:val="28"/>
          <w:szCs w:val="28"/>
        </w:rPr>
        <w:t>]</w:t>
      </w:r>
      <w:r w:rsidR="00212113" w:rsidRPr="00BA5A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12113" w:rsidRPr="00BA5AD7" w:rsidRDefault="00212113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>Нагадаємо провідні інтонації-манери «мангеймського мовлення»:</w:t>
      </w:r>
    </w:p>
    <w:p w:rsidR="00212113" w:rsidRPr="00BA5AD7" w:rsidRDefault="00212113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proofErr w:type="gramStart"/>
      <w:r w:rsidRPr="00BA5AD7">
        <w:rPr>
          <w:rFonts w:ascii="Times New Roman" w:hAnsi="Times New Roman" w:cs="Times New Roman"/>
          <w:sz w:val="28"/>
          <w:szCs w:val="28"/>
          <w:lang w:val="en-US"/>
        </w:rPr>
        <w:t>Raketen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(стрімкі злети звуками акорду або гами).</w:t>
      </w:r>
      <w:proofErr w:type="gramEnd"/>
    </w:p>
    <w:p w:rsidR="00212113" w:rsidRPr="00BA5AD7" w:rsidRDefault="00212113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Ця «манера» зустрічається у Сонаті № 9 порівняно рідко. Вона пов’язана з темами, функція яких полягає у </w:t>
      </w:r>
      <w:r w:rsidR="00B11CFC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виявленні семантики руху або трансформації (зв’язуюча партія першої частини) або 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ствердженні</w:t>
      </w:r>
      <w:r w:rsidR="00B11CFC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тези (з</w:t>
      </w:r>
      <w:r w:rsidR="00B11CFC" w:rsidRPr="00BA5AD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11CFC" w:rsidRPr="00BA5AD7">
        <w:rPr>
          <w:rFonts w:ascii="Times New Roman" w:hAnsi="Times New Roman" w:cs="Times New Roman"/>
          <w:sz w:val="28"/>
          <w:szCs w:val="28"/>
          <w:lang w:val="uk-UA"/>
        </w:rPr>
        <w:t>ключна партія першої частини)</w:t>
      </w:r>
      <w:r w:rsidR="00966930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. У другій частині Сонати, сповненої ніжності та спокою, ця інтонація є відсутньою. </w:t>
      </w:r>
      <w:proofErr w:type="gramStart"/>
      <w:r w:rsidR="00966930" w:rsidRPr="00BA5AD7">
        <w:rPr>
          <w:rFonts w:ascii="Times New Roman" w:hAnsi="Times New Roman" w:cs="Times New Roman"/>
          <w:sz w:val="28"/>
          <w:szCs w:val="28"/>
          <w:lang w:val="en-US"/>
        </w:rPr>
        <w:t>Raketen</w:t>
      </w:r>
      <w:r w:rsidR="00966930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966930" w:rsidRPr="00BA5AD7">
        <w:rPr>
          <w:rFonts w:ascii="Times New Roman" w:hAnsi="Times New Roman" w:cs="Times New Roman"/>
          <w:sz w:val="28"/>
          <w:szCs w:val="28"/>
        </w:rPr>
        <w:t>’</w:t>
      </w:r>
      <w:r w:rsidR="00966930" w:rsidRPr="00BA5AD7">
        <w:rPr>
          <w:rFonts w:ascii="Times New Roman" w:hAnsi="Times New Roman" w:cs="Times New Roman"/>
          <w:sz w:val="28"/>
          <w:szCs w:val="28"/>
          <w:lang w:val="uk-UA"/>
        </w:rPr>
        <w:t>являються у третій частині – Рондо-сонаті – у подібних до першої частини функціональних зонах (перех</w:t>
      </w:r>
      <w:r w:rsidR="00966930" w:rsidRPr="00BA5AD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966930" w:rsidRPr="00BA5AD7">
        <w:rPr>
          <w:rFonts w:ascii="Times New Roman" w:hAnsi="Times New Roman" w:cs="Times New Roman"/>
          <w:sz w:val="28"/>
          <w:szCs w:val="28"/>
          <w:lang w:val="uk-UA"/>
        </w:rPr>
        <w:t>ди до побічної партії, заключна партія)</w:t>
      </w:r>
      <w:r w:rsidR="003A372E" w:rsidRPr="00BA5AD7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B11CFC" w:rsidRPr="00BA5AD7" w:rsidRDefault="003A372E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BA5AD7">
        <w:rPr>
          <w:rFonts w:ascii="Times New Roman" w:hAnsi="Times New Roman" w:cs="Times New Roman"/>
          <w:sz w:val="28"/>
          <w:szCs w:val="28"/>
        </w:rPr>
        <w:t>Seufzer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(зітхання).</w:t>
      </w:r>
    </w:p>
    <w:p w:rsidR="003A372E" w:rsidRPr="00BA5AD7" w:rsidRDefault="00D64932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Ця манера є однією з найважливіших у Сонаті. Це пов’язане з роллю парної ліги у музичній мові віденських класиків. Л. Булатова у дослідженні «Стильові риси артикуляції у камерній музиці 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– першої половини </w:t>
      </w:r>
      <w:r w:rsidRPr="00BA5AD7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століття» підкреслює роль цієї інтонації для формування європейського м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зичного мовлення: «Віденські класики </w:t>
      </w:r>
      <w:r w:rsidR="00814BE1" w:rsidRPr="00BA5AD7">
        <w:rPr>
          <w:rFonts w:ascii="Times New Roman" w:hAnsi="Times New Roman" w:cs="Times New Roman"/>
          <w:sz w:val="28"/>
          <w:szCs w:val="28"/>
          <w:lang w:val="uk-UA"/>
        </w:rPr>
        <w:t>зробили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величезний внесок у скар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ницю музичного мовлення, збагативши смислове значення інтонації як вза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мовідношення двох звуків, широко використовуючи її виразові можливості у хореїчному, ямбічному плані, а також у їх поєднанні. Ліга, як штрих, який поєднує інтонації, мотиви, фрази у своєму формальному значенні сприяє р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зшифровці логіки та синтаксису музичного змісту. Проте для відтворення музичного смислу як художнього образу необхідні якісні параметри штриха, котрі виконавець втілює виходячи з авторського тексту. У цьому зв’язку с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ред інших ліг основу володіння інтонуванням складає виконання парної ліги. У творчості віденських класиків парна ліга передає «взаємодію двох» – смисл дії, енергії найрізноманітного характеру: від світлого, безпосереднь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го, життєрадісного до вольового, суворого, драматичного» [9, </w:t>
      </w:r>
      <w:r w:rsidR="00171E36" w:rsidRPr="00BA5AD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. 51].</w:t>
      </w:r>
    </w:p>
    <w:p w:rsidR="00C430A8" w:rsidRPr="00BA5AD7" w:rsidRDefault="00C430A8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lastRenderedPageBreak/>
        <w:t>Як правило, хореїчна ліга характеризує спадаючу енергію, ямбічна – нарощування напруги в інтонуванні. Тому невірним є ствердження, котре побутує у педагогіці, про те, що початок ліги слід завжди підкреслювати або завжди грати м’яко. На наш погляд, головне у лізі – простір між нотами, рі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номаніття якого не має меж. Л. Булатова підкреслює: «Ліга, як позначення взаємодії двох тонів, озвучує, осмислює відстань між ними, може </w:t>
      </w:r>
      <w:r w:rsidRPr="00BA5AD7">
        <w:rPr>
          <w:rFonts w:ascii="Times New Roman" w:hAnsi="Times New Roman" w:cs="Times New Roman"/>
          <w:b/>
          <w:sz w:val="28"/>
          <w:szCs w:val="28"/>
          <w:lang w:val="uk-UA"/>
        </w:rPr>
        <w:t>впливат</w:t>
      </w:r>
      <w:r w:rsidRPr="00BA5AD7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Pr="00BA5AD7">
        <w:rPr>
          <w:rFonts w:ascii="Times New Roman" w:hAnsi="Times New Roman" w:cs="Times New Roman"/>
          <w:b/>
          <w:sz w:val="28"/>
          <w:szCs w:val="28"/>
          <w:lang w:val="uk-UA"/>
        </w:rPr>
        <w:t>на час між звуками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, але не змінювати його в цілому» [9, </w:t>
      </w:r>
      <w:r w:rsidR="00171E36" w:rsidRPr="00BA5AD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. 53].</w:t>
      </w:r>
    </w:p>
    <w:p w:rsidR="00C430A8" w:rsidRDefault="00C430A8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AD7">
        <w:rPr>
          <w:rFonts w:ascii="Times New Roman" w:hAnsi="Times New Roman" w:cs="Times New Roman"/>
          <w:sz w:val="28"/>
          <w:szCs w:val="28"/>
          <w:lang w:val="uk-UA"/>
        </w:rPr>
        <w:t>У Сонаті Моцарта переважають хореїчні парні ліги. Їх природність, пластичність та м</w:t>
      </w:r>
      <w:r w:rsidRPr="00BA5AD7">
        <w:rPr>
          <w:rFonts w:ascii="Times New Roman" w:hAnsi="Times New Roman" w:cs="Times New Roman"/>
          <w:sz w:val="28"/>
          <w:szCs w:val="28"/>
        </w:rPr>
        <w:t>’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якість обумовлені їх використанням у функції мелодичних затримань.</w:t>
      </w:r>
      <w:r w:rsidR="006A2E2D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Характерною особливістю переважної кількості моцартівських тем є їх артикуляційна неоднорідність. Так, вже головна партія поєднує парні ліги, </w:t>
      </w:r>
      <w:r w:rsidR="006A2E2D" w:rsidRPr="00BA5AD7">
        <w:rPr>
          <w:rFonts w:ascii="Times New Roman" w:hAnsi="Times New Roman" w:cs="Times New Roman"/>
          <w:sz w:val="28"/>
          <w:szCs w:val="28"/>
          <w:lang w:val="en-US"/>
        </w:rPr>
        <w:t>legato</w:t>
      </w:r>
      <w:r w:rsidR="006A2E2D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A2E2D" w:rsidRPr="00BA5AD7">
        <w:rPr>
          <w:rFonts w:ascii="Times New Roman" w:hAnsi="Times New Roman" w:cs="Times New Roman"/>
          <w:sz w:val="28"/>
          <w:szCs w:val="28"/>
          <w:lang w:val="en-US"/>
        </w:rPr>
        <w:t>staccato</w:t>
      </w:r>
      <w:r w:rsidR="006A2E2D" w:rsidRPr="00BA5AD7">
        <w:rPr>
          <w:rFonts w:ascii="Times New Roman" w:hAnsi="Times New Roman" w:cs="Times New Roman"/>
          <w:sz w:val="28"/>
          <w:szCs w:val="28"/>
          <w:lang w:val="uk-UA"/>
        </w:rPr>
        <w:t>. Зміст парних ліг залежить від контексту: у другому м</w:t>
      </w:r>
      <w:r w:rsidR="006A2E2D" w:rsidRPr="00BA5AD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6A2E2D" w:rsidRPr="00BA5AD7">
        <w:rPr>
          <w:rFonts w:ascii="Times New Roman" w:hAnsi="Times New Roman" w:cs="Times New Roman"/>
          <w:sz w:val="28"/>
          <w:szCs w:val="28"/>
          <w:lang w:val="uk-UA"/>
        </w:rPr>
        <w:t>тиві теми парна ліга виникає при розшифр</w:t>
      </w:r>
      <w:r w:rsidR="001D2091" w:rsidRPr="00BA5AD7">
        <w:rPr>
          <w:rFonts w:ascii="Times New Roman" w:hAnsi="Times New Roman" w:cs="Times New Roman"/>
          <w:sz w:val="28"/>
          <w:szCs w:val="28"/>
          <w:lang w:val="uk-UA"/>
        </w:rPr>
        <w:t>уванні</w:t>
      </w:r>
      <w:r w:rsidR="006A2E2D"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 форшлагу</w:t>
      </w:r>
      <w:r w:rsidR="006A2E2D">
        <w:rPr>
          <w:rFonts w:ascii="Times New Roman" w:hAnsi="Times New Roman" w:cs="Times New Roman"/>
          <w:sz w:val="28"/>
          <w:szCs w:val="28"/>
          <w:lang w:val="uk-UA"/>
        </w:rPr>
        <w:t xml:space="preserve"> та надає темі стрімкості, гнучкості; на початку третього такту вона має характер м</w:t>
      </w:r>
      <w:r w:rsidR="006A2E2D" w:rsidRPr="006A2E2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6A2E2D">
        <w:rPr>
          <w:rFonts w:ascii="Times New Roman" w:hAnsi="Times New Roman" w:cs="Times New Roman"/>
          <w:sz w:val="28"/>
          <w:szCs w:val="28"/>
          <w:lang w:val="uk-UA"/>
        </w:rPr>
        <w:t xml:space="preserve">якого зітхання. </w:t>
      </w:r>
    </w:p>
    <w:p w:rsidR="006A2E2D" w:rsidRDefault="006A2E2D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Особливу вишуканість та тендітність мають хореїчні ліги побічної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тії першої частини. Це – х</w:t>
      </w:r>
      <w:r w:rsidR="00272AFC">
        <w:rPr>
          <w:rFonts w:ascii="Times New Roman" w:hAnsi="Times New Roman" w:cs="Times New Roman"/>
          <w:sz w:val="28"/>
          <w:szCs w:val="28"/>
          <w:lang w:val="uk-UA"/>
        </w:rPr>
        <w:t>роматизовані мелодичні затримання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що розташ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вані на сильних долях такту.</w:t>
      </w:r>
    </w:p>
    <w:p w:rsidR="001E1C7A" w:rsidRDefault="001E1C7A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Необхідно звернути увагу на те, як пунктирний ритм у кадансі побічної партії (такт 23) втрачає свій рішучий характер та набуває особливої пласти</w:t>
      </w:r>
      <w:r>
        <w:rPr>
          <w:rFonts w:ascii="Times New Roman" w:hAnsi="Times New Roman" w:cs="Times New Roman"/>
          <w:sz w:val="28"/>
          <w:szCs w:val="28"/>
          <w:lang w:val="uk-UA"/>
        </w:rPr>
        <w:t>ч</w:t>
      </w:r>
      <w:r>
        <w:rPr>
          <w:rFonts w:ascii="Times New Roman" w:hAnsi="Times New Roman" w:cs="Times New Roman"/>
          <w:sz w:val="28"/>
          <w:szCs w:val="28"/>
          <w:lang w:val="uk-UA"/>
        </w:rPr>
        <w:t>ності завдяки використанню парних ліг.</w:t>
      </w:r>
    </w:p>
    <w:p w:rsidR="001E1C7A" w:rsidRDefault="001E1C7A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Часто 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 xml:space="preserve">всередині теми </w:t>
      </w:r>
      <w:r w:rsidR="00814BE1" w:rsidRPr="00BA5AD7">
        <w:rPr>
          <w:rFonts w:ascii="Times New Roman" w:hAnsi="Times New Roman" w:cs="Times New Roman"/>
          <w:sz w:val="28"/>
          <w:szCs w:val="28"/>
          <w:lang w:val="uk-UA"/>
        </w:rPr>
        <w:t>трапля</w:t>
      </w:r>
      <w:r w:rsidRPr="00BA5AD7">
        <w:rPr>
          <w:rFonts w:ascii="Times New Roman" w:hAnsi="Times New Roman" w:cs="Times New Roman"/>
          <w:sz w:val="28"/>
          <w:szCs w:val="28"/>
          <w:lang w:val="uk-UA"/>
        </w:rPr>
        <w:t>ються мілкі інтонаційні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мотиви, правильне виконання яких сприяє вірному відтворенню моцартівського звучання – польотного, вишуканого, природного (наприклад, другий такт заключної партії першої частини, основна тема другої частини). У Рондо-сонаті парні ліги надають темі у народному стилі </w:t>
      </w:r>
      <w:r w:rsidR="00272AFC">
        <w:rPr>
          <w:rFonts w:ascii="Times New Roman" w:hAnsi="Times New Roman" w:cs="Times New Roman"/>
          <w:sz w:val="28"/>
          <w:szCs w:val="28"/>
          <w:lang w:val="uk-UA"/>
        </w:rPr>
        <w:t>моцартівського</w:t>
      </w:r>
      <w:r>
        <w:rPr>
          <w:rFonts w:ascii="Times New Roman" w:hAnsi="Times New Roman" w:cs="Times New Roman"/>
          <w:sz w:val="28"/>
          <w:szCs w:val="28"/>
          <w:lang w:val="uk-UA"/>
        </w:rPr>
        <w:t>аристократизм</w:t>
      </w:r>
      <w:r w:rsidR="00272AF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17F0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E1C7A" w:rsidRPr="006A2E2D" w:rsidRDefault="001E1C7A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Іншу семантичну окраску мають парні ліги на початку розробки першої частини. Тут їх семантика співпадає з основним значенням низхідної малої секунди як інтонації плачу. Використання парних ліг у поєднанні з гармон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єю зменшеного септакорду надає звучанню напруженості, навіть трагедійн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сті.</w:t>
      </w:r>
    </w:p>
    <w:p w:rsidR="00417F06" w:rsidRDefault="00417F06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417F06">
        <w:rPr>
          <w:rFonts w:ascii="Times New Roman" w:hAnsi="Times New Roman" w:cs="Times New Roman"/>
          <w:sz w:val="28"/>
          <w:szCs w:val="28"/>
        </w:rPr>
        <w:t>Schleifer</w:t>
      </w:r>
      <w:r w:rsidR="00415DA1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64AA7">
        <w:rPr>
          <w:rFonts w:ascii="Times New Roman" w:hAnsi="Times New Roman" w:cs="Times New Roman"/>
          <w:sz w:val="28"/>
          <w:szCs w:val="28"/>
          <w:lang w:val="uk-UA"/>
        </w:rPr>
        <w:t xml:space="preserve">з нім. – </w:t>
      </w:r>
      <w:r w:rsidR="00415DA1">
        <w:rPr>
          <w:rFonts w:ascii="Times New Roman" w:hAnsi="Times New Roman" w:cs="Times New Roman"/>
          <w:sz w:val="28"/>
          <w:szCs w:val="28"/>
          <w:lang w:val="uk-UA"/>
        </w:rPr>
        <w:t xml:space="preserve">шлейф) </w:t>
      </w:r>
      <w:r>
        <w:rPr>
          <w:rFonts w:ascii="Times New Roman" w:hAnsi="Times New Roman" w:cs="Times New Roman"/>
          <w:sz w:val="28"/>
          <w:szCs w:val="28"/>
          <w:lang w:val="uk-UA"/>
        </w:rPr>
        <w:t>або тірат</w:t>
      </w:r>
      <w:r w:rsidR="009B08F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64AA7">
        <w:rPr>
          <w:rFonts w:ascii="Times New Roman" w:hAnsi="Times New Roman" w:cs="Times New Roman"/>
          <w:sz w:val="28"/>
          <w:szCs w:val="28"/>
          <w:lang w:val="uk-UA"/>
        </w:rPr>
        <w:t xml:space="preserve"> (з італ. – витягування</w:t>
      </w:r>
      <w:r w:rsidR="0067432E">
        <w:rPr>
          <w:rFonts w:ascii="Times New Roman" w:hAnsi="Times New Roman" w:cs="Times New Roman"/>
          <w:sz w:val="28"/>
          <w:szCs w:val="28"/>
          <w:lang w:val="uk-UA"/>
        </w:rPr>
        <w:t xml:space="preserve">, сковзання, </w:t>
      </w:r>
      <w:proofErr w:type="gramStart"/>
      <w:r w:rsidR="0067432E">
        <w:rPr>
          <w:rFonts w:ascii="Times New Roman" w:hAnsi="Times New Roman" w:cs="Times New Roman"/>
          <w:sz w:val="28"/>
          <w:szCs w:val="28"/>
          <w:lang w:val="uk-UA"/>
        </w:rPr>
        <w:t>стр</w:t>
      </w:r>
      <w:proofErr w:type="gramEnd"/>
      <w:r w:rsidR="0067432E">
        <w:rPr>
          <w:rFonts w:ascii="Times New Roman" w:hAnsi="Times New Roman" w:cs="Times New Roman"/>
          <w:sz w:val="28"/>
          <w:szCs w:val="28"/>
          <w:lang w:val="uk-UA"/>
        </w:rPr>
        <w:t>іла</w:t>
      </w:r>
      <w:r w:rsidR="00264AA7">
        <w:rPr>
          <w:rFonts w:ascii="Times New Roman" w:hAnsi="Times New Roman" w:cs="Times New Roman"/>
          <w:sz w:val="28"/>
          <w:szCs w:val="28"/>
          <w:lang w:val="uk-UA"/>
        </w:rPr>
        <w:t>, з фр. – тірада як довга фраза, яка вимовляється у піднятому стані)</w:t>
      </w:r>
      <w:r w:rsidR="009B08F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B08F7" w:rsidRDefault="00264AA7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 тіратою розуміється орнамент у вигляді гамоподібного діатонічн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го висхідного або низхідного пасажу між двома витриманими звуками у те</w:t>
      </w:r>
      <w:r>
        <w:rPr>
          <w:rFonts w:ascii="Times New Roman" w:hAnsi="Times New Roman" w:cs="Times New Roman"/>
          <w:sz w:val="28"/>
          <w:szCs w:val="28"/>
          <w:lang w:val="uk-UA"/>
        </w:rPr>
        <w:t>х</w:t>
      </w:r>
      <w:r>
        <w:rPr>
          <w:rFonts w:ascii="Times New Roman" w:hAnsi="Times New Roman" w:cs="Times New Roman"/>
          <w:sz w:val="28"/>
          <w:szCs w:val="28"/>
          <w:lang w:val="uk-UA"/>
        </w:rPr>
        <w:t>ніці дімінуції (прийом заміни великої тривалості «шлейфом» – пасажем з в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ликої кількості нот меншої тривалості) або довгий форшлаг. Спочатку тірата була елементом імпровізації й не виписувалась у музичному тексті, згодом (з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  <w:lang w:val="uk-UA"/>
        </w:rPr>
        <w:t> ст.) композитори почали ретельно виписувати тірати у своїх творах.</w:t>
      </w:r>
    </w:p>
    <w:p w:rsidR="00264AA7" w:rsidRDefault="00264AA7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Вирізняються 4 різновиди тірат:</w:t>
      </w:r>
    </w:p>
    <w:p w:rsidR="00264AA7" w:rsidRPr="0067432E" w:rsidRDefault="00264AA7" w:rsidP="00C82702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432E">
        <w:rPr>
          <w:rFonts w:ascii="Times New Roman" w:hAnsi="Times New Roman" w:cs="Times New Roman"/>
          <w:sz w:val="28"/>
          <w:szCs w:val="28"/>
          <w:lang w:val="uk-UA"/>
        </w:rPr>
        <w:t>mezza</w:t>
      </w:r>
      <w:r w:rsidR="0067432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7432E">
        <w:rPr>
          <w:rFonts w:ascii="Times New Roman" w:hAnsi="Times New Roman" w:cs="Times New Roman"/>
          <w:sz w:val="28"/>
          <w:szCs w:val="28"/>
          <w:lang w:val="uk-UA"/>
        </w:rPr>
        <w:t xml:space="preserve"> половинна (діапазон кварти, квінти);</w:t>
      </w:r>
    </w:p>
    <w:p w:rsidR="00264AA7" w:rsidRPr="00C82702" w:rsidRDefault="00264AA7" w:rsidP="00C82702">
      <w:pPr>
        <w:pStyle w:val="a3"/>
        <w:numPr>
          <w:ilvl w:val="0"/>
          <w:numId w:val="10"/>
        </w:numPr>
        <w:tabs>
          <w:tab w:val="left" w:pos="760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702">
        <w:rPr>
          <w:rFonts w:ascii="Times New Roman" w:hAnsi="Times New Roman" w:cs="Times New Roman"/>
          <w:sz w:val="28"/>
          <w:szCs w:val="28"/>
          <w:lang w:val="uk-UA"/>
        </w:rPr>
        <w:t>defective</w:t>
      </w:r>
      <w:r w:rsidR="0067432E" w:rsidRPr="00C8270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82702">
        <w:rPr>
          <w:rFonts w:ascii="Times New Roman" w:hAnsi="Times New Roman" w:cs="Times New Roman"/>
          <w:sz w:val="28"/>
          <w:szCs w:val="28"/>
          <w:lang w:val="uk-UA"/>
        </w:rPr>
        <w:t xml:space="preserve"> неповна (більше квінти, але менше октави);</w:t>
      </w:r>
    </w:p>
    <w:p w:rsidR="00264AA7" w:rsidRPr="00C82702" w:rsidRDefault="00264AA7" w:rsidP="00C82702">
      <w:pPr>
        <w:pStyle w:val="a3"/>
        <w:numPr>
          <w:ilvl w:val="0"/>
          <w:numId w:val="10"/>
        </w:numPr>
        <w:tabs>
          <w:tab w:val="left" w:pos="760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702">
        <w:rPr>
          <w:rFonts w:ascii="Times New Roman" w:hAnsi="Times New Roman" w:cs="Times New Roman"/>
          <w:sz w:val="28"/>
          <w:szCs w:val="28"/>
          <w:lang w:val="uk-UA"/>
        </w:rPr>
        <w:t>perfecta</w:t>
      </w:r>
      <w:r w:rsidR="0067432E" w:rsidRPr="00C8270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82702">
        <w:rPr>
          <w:rFonts w:ascii="Times New Roman" w:hAnsi="Times New Roman" w:cs="Times New Roman"/>
          <w:sz w:val="28"/>
          <w:szCs w:val="28"/>
          <w:lang w:val="uk-UA"/>
        </w:rPr>
        <w:t xml:space="preserve"> повна (діапазон октави);</w:t>
      </w:r>
    </w:p>
    <w:p w:rsidR="00264AA7" w:rsidRPr="00C82702" w:rsidRDefault="00264AA7" w:rsidP="00C82702">
      <w:pPr>
        <w:pStyle w:val="a3"/>
        <w:numPr>
          <w:ilvl w:val="0"/>
          <w:numId w:val="10"/>
        </w:numPr>
        <w:tabs>
          <w:tab w:val="left" w:pos="760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702">
        <w:rPr>
          <w:rFonts w:ascii="Times New Roman" w:hAnsi="Times New Roman" w:cs="Times New Roman"/>
          <w:sz w:val="28"/>
          <w:szCs w:val="28"/>
          <w:lang w:val="uk-UA"/>
        </w:rPr>
        <w:t xml:space="preserve">aucta, або excedens, </w:t>
      </w:r>
      <w:r w:rsidR="0067432E" w:rsidRPr="00C8270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82702">
        <w:rPr>
          <w:rFonts w:ascii="Times New Roman" w:hAnsi="Times New Roman" w:cs="Times New Roman"/>
          <w:sz w:val="28"/>
          <w:szCs w:val="28"/>
          <w:lang w:val="uk-UA"/>
        </w:rPr>
        <w:t xml:space="preserve"> збільшена (більше октави).</w:t>
      </w:r>
    </w:p>
    <w:p w:rsidR="0067432E" w:rsidRDefault="0067432E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музично-риторична фігура, тірата відсилає до образу «стріли», «п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стрілу» або «мережива».</w:t>
      </w:r>
    </w:p>
    <w:p w:rsidR="0067432E" w:rsidRDefault="0067432E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Сонаті № 9 тірата використовується власне в останньому значенні. Тірати можна виявити у побічній партії першої частини, особливо багато їх в орнаментальному оздобленні теми у другій частині. Тірата вільного каде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ційного характеру розташована у зоні «каденції» – перед репрізою у третій частині.</w:t>
      </w:r>
    </w:p>
    <w:p w:rsidR="00417F06" w:rsidRDefault="00417F06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417F06">
        <w:rPr>
          <w:rFonts w:ascii="Times New Roman" w:hAnsi="Times New Roman" w:cs="Times New Roman"/>
          <w:sz w:val="28"/>
          <w:szCs w:val="28"/>
        </w:rPr>
        <w:t>Walze</w:t>
      </w:r>
      <w:r w:rsidR="0067432E">
        <w:rPr>
          <w:rFonts w:ascii="Times New Roman" w:hAnsi="Times New Roman" w:cs="Times New Roman"/>
          <w:sz w:val="28"/>
          <w:szCs w:val="28"/>
          <w:lang w:val="uk-UA"/>
        </w:rPr>
        <w:t xml:space="preserve"> (оспівування)</w:t>
      </w:r>
      <w:r w:rsidR="00E1791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7918" w:rsidRPr="0067432E" w:rsidRDefault="00E17918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Оспівування, яке надає образу витонченості, крихкості, неоднозначно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ті, є одною з провідних інтонацій, що є присутніми у Сонаті № 9. Цю манеру можна виявити практично в кожному елементі в усіх темах.</w:t>
      </w:r>
    </w:p>
    <w:p w:rsidR="0067432E" w:rsidRDefault="00417F06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proofErr w:type="gramStart"/>
      <w:r w:rsidR="00E17918">
        <w:rPr>
          <w:rFonts w:ascii="Times New Roman" w:hAnsi="Times New Roman" w:cs="Times New Roman"/>
          <w:sz w:val="28"/>
          <w:szCs w:val="28"/>
          <w:lang w:val="en-US"/>
        </w:rPr>
        <w:t>Funken</w:t>
      </w:r>
      <w:r w:rsidR="00E17918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gramEnd"/>
      <w:r w:rsidR="00E17918">
        <w:rPr>
          <w:rFonts w:ascii="Times New Roman" w:hAnsi="Times New Roman" w:cs="Times New Roman"/>
          <w:sz w:val="28"/>
          <w:szCs w:val="28"/>
          <w:lang w:val="uk-UA"/>
        </w:rPr>
        <w:t>іскра).</w:t>
      </w:r>
    </w:p>
    <w:p w:rsidR="00E17918" w:rsidRDefault="00E17918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Під цією «манерою» маються на увазі акценти на слабких долях такту, які надають звучанню пружності та яскравості фейєрверку. </w:t>
      </w:r>
    </w:p>
    <w:p w:rsidR="00E17918" w:rsidRPr="00E17918" w:rsidRDefault="00E17918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 Сонаті № 9 є єдиний приклад використання </w:t>
      </w:r>
      <w:r>
        <w:rPr>
          <w:rFonts w:ascii="Times New Roman" w:hAnsi="Times New Roman" w:cs="Times New Roman"/>
          <w:sz w:val="28"/>
          <w:szCs w:val="28"/>
          <w:lang w:val="en-US"/>
        </w:rPr>
        <w:t>funken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у репризі пе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шої частини – між проведеннями заключної та побічної партій.</w:t>
      </w:r>
    </w:p>
    <w:p w:rsidR="00B11CFC" w:rsidRPr="0065726B" w:rsidRDefault="00E17918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="00B11CFC">
        <w:rPr>
          <w:rFonts w:ascii="Times New Roman" w:hAnsi="Times New Roman" w:cs="Times New Roman"/>
          <w:sz w:val="28"/>
          <w:szCs w:val="28"/>
          <w:lang w:val="uk-UA"/>
        </w:rPr>
        <w:t>Ще одною важливою інтонацію є обертальний рух (за допомогою верхніх та нижніх допоміжних звуків), який має функцію накопичення ене</w:t>
      </w:r>
      <w:r w:rsidR="00B11CFC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B11CFC">
        <w:rPr>
          <w:rFonts w:ascii="Times New Roman" w:hAnsi="Times New Roman" w:cs="Times New Roman"/>
          <w:sz w:val="28"/>
          <w:szCs w:val="28"/>
          <w:lang w:val="uk-UA"/>
        </w:rPr>
        <w:t>гії (перехід від побічної до заключної партії у першій частині). Цю ж роль в</w:t>
      </w:r>
      <w:r w:rsidR="00B11CF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11CFC">
        <w:rPr>
          <w:rFonts w:ascii="Times New Roman" w:hAnsi="Times New Roman" w:cs="Times New Roman"/>
          <w:sz w:val="28"/>
          <w:szCs w:val="28"/>
          <w:lang w:val="uk-UA"/>
        </w:rPr>
        <w:t>діграють різноманітні варіанти альбертієвих басів акомпанементу, розташ</w:t>
      </w:r>
      <w:r w:rsidR="00B11CF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B11CFC">
        <w:rPr>
          <w:rFonts w:ascii="Times New Roman" w:hAnsi="Times New Roman" w:cs="Times New Roman"/>
          <w:sz w:val="28"/>
          <w:szCs w:val="28"/>
          <w:lang w:val="uk-UA"/>
        </w:rPr>
        <w:t xml:space="preserve">ваних у зоні заключної партії </w:t>
      </w:r>
      <w:r w:rsidR="00966930">
        <w:rPr>
          <w:rFonts w:ascii="Times New Roman" w:hAnsi="Times New Roman" w:cs="Times New Roman"/>
          <w:sz w:val="28"/>
          <w:szCs w:val="28"/>
          <w:lang w:val="uk-UA"/>
        </w:rPr>
        <w:t xml:space="preserve">та у розробці </w:t>
      </w:r>
      <w:r w:rsidR="00B11CFC">
        <w:rPr>
          <w:rFonts w:ascii="Times New Roman" w:hAnsi="Times New Roman" w:cs="Times New Roman"/>
          <w:sz w:val="28"/>
          <w:szCs w:val="28"/>
          <w:lang w:val="uk-UA"/>
        </w:rPr>
        <w:t>першої частини.</w:t>
      </w:r>
      <w:r w:rsidR="00743166">
        <w:rPr>
          <w:rFonts w:ascii="Times New Roman" w:hAnsi="Times New Roman" w:cs="Times New Roman"/>
          <w:sz w:val="28"/>
          <w:szCs w:val="28"/>
          <w:lang w:val="uk-UA"/>
        </w:rPr>
        <w:t xml:space="preserve"> Низхідна секве</w:t>
      </w:r>
      <w:r w:rsidR="00743166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43166">
        <w:rPr>
          <w:rFonts w:ascii="Times New Roman" w:hAnsi="Times New Roman" w:cs="Times New Roman"/>
          <w:sz w:val="28"/>
          <w:szCs w:val="28"/>
          <w:lang w:val="uk-UA"/>
        </w:rPr>
        <w:t>ція, яка містить ламані пасажі в обох руках, характеризується розташуванням побічної домінанти на слабкій долі такту.</w:t>
      </w:r>
      <w:r w:rsidR="0065726B">
        <w:rPr>
          <w:rFonts w:ascii="Times New Roman" w:hAnsi="Times New Roman" w:cs="Times New Roman"/>
          <w:sz w:val="28"/>
          <w:szCs w:val="28"/>
          <w:lang w:val="uk-UA"/>
        </w:rPr>
        <w:t xml:space="preserve"> Подібні фактурні моделі є проекц</w:t>
      </w:r>
      <w:r w:rsidR="0065726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5726B">
        <w:rPr>
          <w:rFonts w:ascii="Times New Roman" w:hAnsi="Times New Roman" w:cs="Times New Roman"/>
          <w:sz w:val="28"/>
          <w:szCs w:val="28"/>
          <w:lang w:val="uk-UA"/>
        </w:rPr>
        <w:t xml:space="preserve">єю на клавірний текст мангеймської манери </w:t>
      </w:r>
      <w:r w:rsidR="0065726B">
        <w:rPr>
          <w:rFonts w:ascii="Times New Roman" w:hAnsi="Times New Roman" w:cs="Times New Roman"/>
          <w:sz w:val="28"/>
          <w:szCs w:val="28"/>
          <w:lang w:val="en-US"/>
        </w:rPr>
        <w:t>Bebungen</w:t>
      </w:r>
      <w:r w:rsidR="0065726B">
        <w:rPr>
          <w:rFonts w:ascii="Times New Roman" w:hAnsi="Times New Roman" w:cs="Times New Roman"/>
          <w:sz w:val="28"/>
          <w:szCs w:val="28"/>
          <w:lang w:val="uk-UA"/>
        </w:rPr>
        <w:t xml:space="preserve"> («тремтіння», тобто тремоло на звуках акорду).</w:t>
      </w:r>
    </w:p>
    <w:p w:rsidR="00E17918" w:rsidRPr="00212113" w:rsidRDefault="00E17918" w:rsidP="009B385C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Усі ці інтонації згодом стали легко виявлятися на слух, закріпились їх семантичні значення. Створюючи нове музичне мовлення, композитори ма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геймської школи та епохи класицизму рухались у тому ж напрямі, що й п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сьменники «Бурі та натиску».</w:t>
      </w:r>
      <w:r w:rsidR="003E04B0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Результатом їх пошуків стало створення ек</w:t>
      </w:r>
      <w:r w:rsidR="003E04B0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3E04B0">
        <w:rPr>
          <w:rFonts w:ascii="Times New Roman" w:hAnsi="Times New Roman" w:cs="Times New Roman"/>
          <w:sz w:val="28"/>
          <w:szCs w:val="28"/>
          <w:lang w:val="uk-UA"/>
        </w:rPr>
        <w:t>пресивної, виразної, емоційної музичної мови.</w:t>
      </w:r>
    </w:p>
    <w:p w:rsidR="000F5FA5" w:rsidRPr="000F5FA5" w:rsidRDefault="000F5FA5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5438" w:rsidRDefault="009E7CC3" w:rsidP="00C827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2.3</w:t>
      </w:r>
      <w:r w:rsidR="00545438" w:rsidRPr="00545438">
        <w:rPr>
          <w:rFonts w:ascii="Times New Roman" w:hAnsi="Times New Roman" w:cs="Times New Roman"/>
          <w:b/>
          <w:sz w:val="28"/>
          <w:szCs w:val="28"/>
          <w:lang w:val="uk-UA"/>
        </w:rPr>
        <w:t>. Артикуляція</w:t>
      </w:r>
    </w:p>
    <w:p w:rsidR="00361691" w:rsidRPr="00CA7CDF" w:rsidRDefault="00361691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0F60" w:rsidRDefault="00100F60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Основним правилом артикуляції клавірних творів Моцарта є орієнтація на практику гри струнних інструментів. Моделлю слухової уяви виконавця у даному випадку є зміна смичка.</w:t>
      </w:r>
    </w:p>
    <w:p w:rsidR="00100F60" w:rsidRPr="00100F60" w:rsidRDefault="00100F60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Аналізуючи теми Сонати, неможливо не помітити, як багато всередині них парних ліг, притаманних техніці скрипкової гри, </w:t>
      </w:r>
      <w:r>
        <w:rPr>
          <w:rFonts w:ascii="Times New Roman" w:hAnsi="Times New Roman" w:cs="Times New Roman"/>
          <w:sz w:val="28"/>
          <w:szCs w:val="28"/>
          <w:lang w:val="en-US"/>
        </w:rPr>
        <w:t>pizzicato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detach</w:t>
      </w:r>
      <w:r w:rsidRPr="00100F60">
        <w:rPr>
          <w:rFonts w:ascii="Times New Roman" w:hAnsi="Times New Roman" w:cs="Times New Roman"/>
          <w:sz w:val="28"/>
          <w:szCs w:val="28"/>
          <w:lang w:val="uk-UA"/>
        </w:rPr>
        <w:t>è</w:t>
      </w:r>
      <w:r>
        <w:rPr>
          <w:rFonts w:ascii="Times New Roman" w:hAnsi="Times New Roman" w:cs="Times New Roman"/>
          <w:sz w:val="28"/>
          <w:szCs w:val="28"/>
          <w:lang w:val="uk-UA"/>
        </w:rPr>
        <w:t>,гамоподібних або акордових пасажів тощо. Цей фактор необхідно враховувати при осмисленні артикуляційної своєрідності моцартівської ст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лістики, зокрема в аналізованій Сонаті.</w:t>
      </w:r>
    </w:p>
    <w:p w:rsidR="000F5FA5" w:rsidRDefault="00100F60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Є. та П. </w:t>
      </w:r>
      <w:r w:rsidR="000F5FA5">
        <w:rPr>
          <w:rFonts w:ascii="Times New Roman" w:hAnsi="Times New Roman" w:cs="Times New Roman"/>
          <w:sz w:val="28"/>
          <w:szCs w:val="28"/>
          <w:lang w:val="uk-UA"/>
        </w:rPr>
        <w:t>Бадура-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0F5FA5">
        <w:rPr>
          <w:rFonts w:ascii="Times New Roman" w:hAnsi="Times New Roman" w:cs="Times New Roman"/>
          <w:sz w:val="28"/>
          <w:szCs w:val="28"/>
          <w:lang w:val="uk-UA"/>
        </w:rPr>
        <w:t xml:space="preserve">кода </w:t>
      </w:r>
      <w:r w:rsidR="00CC1441">
        <w:rPr>
          <w:rFonts w:ascii="Times New Roman" w:hAnsi="Times New Roman" w:cs="Times New Roman"/>
          <w:sz w:val="28"/>
          <w:szCs w:val="28"/>
          <w:lang w:val="uk-UA"/>
        </w:rPr>
        <w:t xml:space="preserve">відмічають, що«ліги виявляють хвилеподібну будову мелодики, танцювальний початок, що міститься в ній» </w:t>
      </w:r>
      <w:r w:rsidR="00CC1441" w:rsidRPr="00CC1441">
        <w:rPr>
          <w:rFonts w:ascii="Times New Roman" w:hAnsi="Times New Roman" w:cs="Times New Roman"/>
          <w:sz w:val="28"/>
          <w:szCs w:val="28"/>
        </w:rPr>
        <w:t>[6</w:t>
      </w:r>
      <w:r w:rsidR="00CC144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CC1441">
        <w:rPr>
          <w:rFonts w:ascii="Times New Roman" w:hAnsi="Times New Roman" w:cs="Times New Roman"/>
          <w:sz w:val="28"/>
          <w:szCs w:val="28"/>
          <w:lang w:val="uk-UA"/>
        </w:rPr>
        <w:t>. 85</w:t>
      </w:r>
      <w:r w:rsidR="00CC1441" w:rsidRPr="00CC1441">
        <w:rPr>
          <w:rFonts w:ascii="Times New Roman" w:hAnsi="Times New Roman" w:cs="Times New Roman"/>
          <w:sz w:val="28"/>
          <w:szCs w:val="28"/>
        </w:rPr>
        <w:t>]</w:t>
      </w:r>
      <w:r w:rsidR="00CC144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C61ED" w:rsidRDefault="00927632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Особливо значну роль відіграє мистецтво орнаментального варіювання; навряд чи хоча б одна тема повторюється без того, щоб у більшій або меншій мірі не розчинитися в арабесках</w:t>
      </w:r>
      <w:r w:rsidRPr="00D4086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82702">
        <w:rPr>
          <w:rFonts w:ascii="Times New Roman" w:hAnsi="Times New Roman" w:cs="Times New Roman"/>
          <w:sz w:val="28"/>
          <w:szCs w:val="28"/>
          <w:lang w:val="uk-UA"/>
        </w:rPr>
        <w:t>Л. </w:t>
      </w:r>
      <w:r w:rsidR="00385EDE">
        <w:rPr>
          <w:rFonts w:ascii="Times New Roman" w:hAnsi="Times New Roman" w:cs="Times New Roman"/>
          <w:sz w:val="28"/>
          <w:szCs w:val="28"/>
          <w:lang w:val="uk-UA"/>
        </w:rPr>
        <w:t xml:space="preserve">Булатова </w:t>
      </w:r>
      <w:r>
        <w:rPr>
          <w:rFonts w:ascii="Times New Roman" w:hAnsi="Times New Roman" w:cs="Times New Roman"/>
          <w:sz w:val="28"/>
          <w:szCs w:val="28"/>
          <w:lang w:val="uk-UA"/>
        </w:rPr>
        <w:t>наголошує на специфічному 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конавському засобі, притаманному стилістиці Моцарта:</w:t>
      </w:r>
      <w:r w:rsidR="00385EDE">
        <w:rPr>
          <w:rFonts w:ascii="Times New Roman" w:hAnsi="Times New Roman" w:cs="Times New Roman"/>
          <w:sz w:val="28"/>
          <w:szCs w:val="28"/>
          <w:lang w:val="uk-UA"/>
        </w:rPr>
        <w:t xml:space="preserve"> «Для Моцарта хара</w:t>
      </w:r>
      <w:r w:rsidR="00385ED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85EDE">
        <w:rPr>
          <w:rFonts w:ascii="Times New Roman" w:hAnsi="Times New Roman" w:cs="Times New Roman"/>
          <w:sz w:val="28"/>
          <w:szCs w:val="28"/>
          <w:lang w:val="uk-UA"/>
        </w:rPr>
        <w:t>терно заповнення часу між основним звуком та крапкою мелізмами, що, по всій ймовірності, викликано обмеженими можливостями інструментів того часу. Основою артикуляції подібних «заповнень» звукового простору є сл</w:t>
      </w:r>
      <w:r w:rsidR="00385ED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85EDE">
        <w:rPr>
          <w:rFonts w:ascii="Times New Roman" w:hAnsi="Times New Roman" w:cs="Times New Roman"/>
          <w:sz w:val="28"/>
          <w:szCs w:val="28"/>
          <w:lang w:val="uk-UA"/>
        </w:rPr>
        <w:t>хова увага виконавця до повернення головного звуку після орнаментованої фігури. Він повинен стати природним продовженням життя основного тону у всіх його виразових якостях, що потребує певного ступеня слухової уяви в</w:t>
      </w:r>
      <w:r w:rsidR="00385ED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85EDE">
        <w:rPr>
          <w:rFonts w:ascii="Times New Roman" w:hAnsi="Times New Roman" w:cs="Times New Roman"/>
          <w:sz w:val="28"/>
          <w:szCs w:val="28"/>
          <w:lang w:val="uk-UA"/>
        </w:rPr>
        <w:t>конавця»</w:t>
      </w:r>
      <w:r w:rsidRPr="00927632">
        <w:rPr>
          <w:rFonts w:ascii="Times New Roman" w:hAnsi="Times New Roman" w:cs="Times New Roman"/>
          <w:sz w:val="28"/>
          <w:szCs w:val="28"/>
        </w:rPr>
        <w:t xml:space="preserve">[9, 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9276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927632">
        <w:rPr>
          <w:rFonts w:ascii="Times New Roman" w:hAnsi="Times New Roman" w:cs="Times New Roman"/>
          <w:sz w:val="28"/>
          <w:szCs w:val="28"/>
        </w:rPr>
        <w:t>54]</w:t>
      </w:r>
      <w:r w:rsidR="007C61ED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1B6F47" w:rsidRDefault="001B6F47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45438" w:rsidRDefault="00545438" w:rsidP="00C827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45438">
        <w:rPr>
          <w:rFonts w:ascii="Times New Roman" w:hAnsi="Times New Roman" w:cs="Times New Roman"/>
          <w:b/>
          <w:sz w:val="28"/>
          <w:szCs w:val="28"/>
          <w:lang w:val="uk-UA"/>
        </w:rPr>
        <w:t>2.</w:t>
      </w:r>
      <w:r w:rsidR="009E7CC3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545438">
        <w:rPr>
          <w:rFonts w:ascii="Times New Roman" w:hAnsi="Times New Roman" w:cs="Times New Roman"/>
          <w:b/>
          <w:sz w:val="28"/>
          <w:szCs w:val="28"/>
          <w:lang w:val="uk-UA"/>
        </w:rPr>
        <w:t>. Динаміка</w:t>
      </w:r>
    </w:p>
    <w:p w:rsidR="004A5494" w:rsidRDefault="004A5494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A5494" w:rsidRDefault="00BF313A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творах Моцарта Г. Аберт відмічає велику кількість динамічних по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начок. Проте, дослідник наголошує: «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>інша характерна ознака цього мистец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 xml:space="preserve">ва – великі динамічні напруги – поки що не знаходить визнання. Щоправда, позначення </w:t>
      </w:r>
      <w:r w:rsidR="004A5494">
        <w:rPr>
          <w:rFonts w:ascii="Times New Roman" w:hAnsi="Times New Roman" w:cs="Times New Roman"/>
          <w:sz w:val="28"/>
          <w:szCs w:val="28"/>
          <w:lang w:val="en-US"/>
        </w:rPr>
        <w:t>crescendo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4A5494">
        <w:rPr>
          <w:rFonts w:ascii="Times New Roman" w:hAnsi="Times New Roman" w:cs="Times New Roman"/>
          <w:sz w:val="28"/>
          <w:szCs w:val="28"/>
          <w:lang w:val="en-US"/>
        </w:rPr>
        <w:t>diminuendo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 xml:space="preserve"> трапляються частіше, ніж звичайно, але застосовуються вони як раніше, тільки для того, щоб відтінити виразність усередині окремих фраз; носіями великої душевної напруги, як це притама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 xml:space="preserve">но мангеймському стилю, динамічні хвилі не стають» </w:t>
      </w:r>
      <w:r w:rsidRPr="00BF313A">
        <w:rPr>
          <w:rFonts w:ascii="Times New Roman" w:hAnsi="Times New Roman" w:cs="Times New Roman"/>
          <w:sz w:val="28"/>
          <w:szCs w:val="28"/>
          <w:lang w:val="uk-UA"/>
        </w:rPr>
        <w:t xml:space="preserve">[1, 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BF313A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>130</w:t>
      </w:r>
      <w:r w:rsidRPr="00BF313A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Динамічну вибагливість Г. Аберт навіть називає «манерним мангеймським смаком». 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>«Манерною для того часу є передостання тема експозиції першої частини с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 xml:space="preserve">нати </w:t>
      </w:r>
      <w:r w:rsidR="004A5494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 xml:space="preserve">311, котра виконується спочатку </w:t>
      </w:r>
      <w:r w:rsidR="004A5494">
        <w:rPr>
          <w:rFonts w:ascii="Times New Roman" w:hAnsi="Times New Roman" w:cs="Times New Roman"/>
          <w:sz w:val="28"/>
          <w:szCs w:val="28"/>
          <w:lang w:val="en-US"/>
        </w:rPr>
        <w:t>piano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 xml:space="preserve">, а потім </w:t>
      </w:r>
      <w:r w:rsidR="004A5494">
        <w:rPr>
          <w:rFonts w:ascii="Times New Roman" w:hAnsi="Times New Roman" w:cs="Times New Roman"/>
          <w:sz w:val="28"/>
          <w:szCs w:val="28"/>
          <w:lang w:val="en-US"/>
        </w:rPr>
        <w:t>forte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>, отже, як обе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 xml:space="preserve">нене </w:t>
      </w:r>
      <w:r w:rsidR="00A467CC">
        <w:rPr>
          <w:rFonts w:ascii="Times New Roman" w:hAnsi="Times New Roman" w:cs="Times New Roman"/>
          <w:sz w:val="28"/>
          <w:szCs w:val="28"/>
          <w:lang w:val="uk-UA"/>
        </w:rPr>
        <w:t>відлуння</w:t>
      </w:r>
      <w:r w:rsidR="004A5494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– зазначає вчений </w:t>
      </w:r>
      <w:r w:rsidRPr="00BF313A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1, </w:t>
      </w:r>
      <w:r w:rsidR="00171E36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. 130</w:t>
      </w:r>
      <w:r w:rsidRPr="00BF313A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F313A" w:rsidRDefault="00BF313A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відгуками інших сучасників, мангеймці з неабиякою винахідливістю використовували оркестрові ресурси – громоподібні унісони, миттєві зміни артикуляції, динаміки, образного навантаження, динамічні контрасти. Ці х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рактерні стилістичні особливості </w:t>
      </w:r>
      <w:r w:rsidR="002F5A9E">
        <w:rPr>
          <w:rFonts w:ascii="Times New Roman" w:hAnsi="Times New Roman" w:cs="Times New Roman"/>
          <w:sz w:val="28"/>
          <w:szCs w:val="28"/>
          <w:lang w:val="uk-UA"/>
        </w:rPr>
        <w:t xml:space="preserve">мали справити приголомшуюче враження на публіку. К. Ф. Д. Шубарт так описав його: </w:t>
      </w:r>
      <w:r w:rsidR="002F5A9E" w:rsidRPr="002F5A9E">
        <w:rPr>
          <w:rFonts w:ascii="Times New Roman" w:hAnsi="Times New Roman" w:cs="Times New Roman"/>
          <w:sz w:val="28"/>
          <w:szCs w:val="28"/>
          <w:lang w:val="uk-UA"/>
        </w:rPr>
        <w:t>«Ніяк</w:t>
      </w:r>
      <w:r w:rsidR="002F5A9E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2F5A9E" w:rsidRPr="002F5A9E">
        <w:rPr>
          <w:rFonts w:ascii="Times New Roman" w:hAnsi="Times New Roman" w:cs="Times New Roman"/>
          <w:sz w:val="28"/>
          <w:szCs w:val="28"/>
          <w:lang w:val="uk-UA"/>
        </w:rPr>
        <w:t xml:space="preserve"> оркестр не може стати </w:t>
      </w:r>
      <w:r w:rsidR="002F5A9E" w:rsidRPr="002F5A9E">
        <w:rPr>
          <w:rFonts w:ascii="Times New Roman" w:hAnsi="Times New Roman" w:cs="Times New Roman"/>
          <w:sz w:val="28"/>
          <w:szCs w:val="28"/>
          <w:lang w:val="uk-UA"/>
        </w:rPr>
        <w:lastRenderedPageBreak/>
        <w:t>врівень з мангеймск</w:t>
      </w:r>
      <w:r w:rsidR="002F5A9E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2F5A9E" w:rsidRPr="002F5A9E">
        <w:rPr>
          <w:rFonts w:ascii="Times New Roman" w:hAnsi="Times New Roman" w:cs="Times New Roman"/>
          <w:sz w:val="28"/>
          <w:szCs w:val="28"/>
          <w:lang w:val="uk-UA"/>
        </w:rPr>
        <w:t>. Його forte</w:t>
      </w:r>
      <w:r w:rsidR="002F5A9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2F5A9E" w:rsidRPr="002F5A9E">
        <w:rPr>
          <w:rFonts w:ascii="Times New Roman" w:hAnsi="Times New Roman" w:cs="Times New Roman"/>
          <w:sz w:val="28"/>
          <w:szCs w:val="28"/>
          <w:lang w:val="uk-UA"/>
        </w:rPr>
        <w:t xml:space="preserve"> грім, його creschendo</w:t>
      </w:r>
      <w:r w:rsidR="002F5A9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2F5A9E" w:rsidRPr="002F5A9E">
        <w:rPr>
          <w:rFonts w:ascii="Times New Roman" w:hAnsi="Times New Roman" w:cs="Times New Roman"/>
          <w:sz w:val="28"/>
          <w:szCs w:val="28"/>
          <w:lang w:val="uk-UA"/>
        </w:rPr>
        <w:t xml:space="preserve"> водоспад, diminuendo</w:t>
      </w:r>
      <w:r w:rsidR="002F5A9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2F5A9E" w:rsidRPr="007E5F24">
        <w:rPr>
          <w:rFonts w:ascii="Times New Roman" w:hAnsi="Times New Roman" w:cs="Times New Roman"/>
          <w:sz w:val="28"/>
          <w:szCs w:val="28"/>
          <w:lang w:val="uk-UA"/>
        </w:rPr>
        <w:t>дзюрчання кристального струмка, що тікає вдалечинь, piano - дихання весн</w:t>
      </w:r>
      <w:r w:rsidR="00C82702" w:rsidRPr="007E5F24">
        <w:rPr>
          <w:rFonts w:ascii="Times New Roman" w:hAnsi="Times New Roman" w:cs="Times New Roman"/>
          <w:sz w:val="28"/>
          <w:szCs w:val="28"/>
          <w:lang w:val="uk-UA"/>
        </w:rPr>
        <w:t>и» [Цит. за : 52</w:t>
      </w:r>
      <w:r w:rsidR="00C82702">
        <w:rPr>
          <w:rFonts w:ascii="Times New Roman" w:hAnsi="Times New Roman" w:cs="Times New Roman"/>
          <w:sz w:val="28"/>
          <w:szCs w:val="28"/>
          <w:lang w:val="uk-UA"/>
        </w:rPr>
        <w:t>, с. </w:t>
      </w:r>
      <w:r w:rsidR="002F5A9E" w:rsidRPr="002F5A9E">
        <w:rPr>
          <w:rFonts w:ascii="Times New Roman" w:hAnsi="Times New Roman" w:cs="Times New Roman"/>
          <w:sz w:val="28"/>
          <w:szCs w:val="28"/>
          <w:lang w:val="uk-UA"/>
        </w:rPr>
        <w:t>501].</w:t>
      </w:r>
    </w:p>
    <w:p w:rsidR="002F5A9E" w:rsidRPr="00361691" w:rsidRDefault="002F5A9E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О. Гумерова підкреслює: «</w:t>
      </w:r>
      <w:r w:rsidRPr="002F5A9E">
        <w:rPr>
          <w:rFonts w:ascii="Times New Roman" w:hAnsi="Times New Roman" w:cs="Times New Roman"/>
          <w:sz w:val="28"/>
          <w:szCs w:val="28"/>
          <w:lang w:val="uk-UA"/>
        </w:rPr>
        <w:t>Мангеймц</w:t>
      </w:r>
      <w:r>
        <w:rPr>
          <w:rFonts w:ascii="Times New Roman" w:hAnsi="Times New Roman" w:cs="Times New Roman"/>
          <w:sz w:val="28"/>
          <w:szCs w:val="28"/>
          <w:lang w:val="uk-UA"/>
        </w:rPr>
        <w:t>і не</w:t>
      </w:r>
      <w:r w:rsidRPr="002F5A9E">
        <w:rPr>
          <w:rFonts w:ascii="Times New Roman" w:hAnsi="Times New Roman" w:cs="Times New Roman"/>
          <w:sz w:val="28"/>
          <w:szCs w:val="28"/>
          <w:lang w:val="uk-UA"/>
        </w:rPr>
        <w:t xml:space="preserve"> були, всупереч стереотипному переконанн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2F5A9E">
        <w:rPr>
          <w:rFonts w:ascii="Times New Roman" w:hAnsi="Times New Roman" w:cs="Times New Roman"/>
          <w:sz w:val="28"/>
          <w:szCs w:val="28"/>
          <w:lang w:val="uk-UA"/>
        </w:rPr>
        <w:t>, винахідниками динамічних ефектів наростання і спаду звучн</w:t>
      </w:r>
      <w:r w:rsidRPr="002F5A9E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2F5A9E">
        <w:rPr>
          <w:rFonts w:ascii="Times New Roman" w:hAnsi="Times New Roman" w:cs="Times New Roman"/>
          <w:sz w:val="28"/>
          <w:szCs w:val="28"/>
          <w:lang w:val="uk-UA"/>
        </w:rPr>
        <w:t>сті, ці виконавські прийоми з'явилися задовго до них, але вони першими по</w:t>
      </w:r>
      <w:r w:rsidRPr="002F5A9E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2F5A9E">
        <w:rPr>
          <w:rFonts w:ascii="Times New Roman" w:hAnsi="Times New Roman" w:cs="Times New Roman"/>
          <w:sz w:val="28"/>
          <w:szCs w:val="28"/>
          <w:lang w:val="uk-UA"/>
        </w:rPr>
        <w:t>тавили їх в залежність від ступеня гармонійної напруги і логіки форми, охо</w:t>
      </w:r>
      <w:r w:rsidRPr="002F5A9E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2F5A9E">
        <w:rPr>
          <w:rFonts w:ascii="Times New Roman" w:hAnsi="Times New Roman" w:cs="Times New Roman"/>
          <w:sz w:val="28"/>
          <w:szCs w:val="28"/>
          <w:lang w:val="uk-UA"/>
        </w:rPr>
        <w:t>люючи динамічними хвилями цілі розділи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2F5A9E">
        <w:rPr>
          <w:rFonts w:ascii="Times New Roman" w:hAnsi="Times New Roman" w:cs="Times New Roman"/>
          <w:sz w:val="28"/>
          <w:szCs w:val="28"/>
          <w:lang w:val="uk-UA"/>
        </w:rPr>
        <w:t xml:space="preserve">[14,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5A9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F5A9E">
        <w:rPr>
          <w:rFonts w:ascii="Times New Roman" w:hAnsi="Times New Roman" w:cs="Times New Roman"/>
          <w:sz w:val="28"/>
          <w:szCs w:val="28"/>
          <w:lang w:val="uk-UA"/>
        </w:rPr>
        <w:t>59].</w:t>
      </w:r>
    </w:p>
    <w:p w:rsidR="002F5A9E" w:rsidRDefault="002F5A9E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Моцарт переносить ці афекти у свій клавірний стиль. </w:t>
      </w:r>
      <w:r w:rsidR="0066343A">
        <w:rPr>
          <w:rFonts w:ascii="Times New Roman" w:hAnsi="Times New Roman" w:cs="Times New Roman"/>
          <w:sz w:val="28"/>
          <w:szCs w:val="28"/>
          <w:lang w:val="uk-UA"/>
        </w:rPr>
        <w:t>Соната № 9 нас</w:t>
      </w:r>
      <w:r w:rsidR="0066343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6343A">
        <w:rPr>
          <w:rFonts w:ascii="Times New Roman" w:hAnsi="Times New Roman" w:cs="Times New Roman"/>
          <w:sz w:val="28"/>
          <w:szCs w:val="28"/>
          <w:lang w:val="uk-UA"/>
        </w:rPr>
        <w:t>чена в усіх своїх частинах яскравими динамічними контрастами.</w:t>
      </w:r>
    </w:p>
    <w:p w:rsidR="0066343A" w:rsidRDefault="007D5665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Найчастіше контрастні зіставлення динаміки є образом зіставлення о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кестрових груп або концертної опозиції 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 w:rsidRPr="007D5665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solo</w:t>
      </w:r>
      <w:r>
        <w:rPr>
          <w:rFonts w:ascii="Times New Roman" w:hAnsi="Times New Roman" w:cs="Times New Roman"/>
          <w:sz w:val="28"/>
          <w:szCs w:val="28"/>
          <w:lang w:val="uk-UA"/>
        </w:rPr>
        <w:t>. Вже головна партія, що р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зпочинається акордом </w:t>
      </w:r>
      <w:r>
        <w:rPr>
          <w:rFonts w:ascii="Times New Roman" w:hAnsi="Times New Roman" w:cs="Times New Roman"/>
          <w:sz w:val="28"/>
          <w:szCs w:val="28"/>
          <w:lang w:val="en-US"/>
        </w:rPr>
        <w:t>forte</w:t>
      </w:r>
      <w:r w:rsidRPr="007D5665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 w:rsidRPr="007D5665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контрастує з фразою </w:t>
      </w:r>
      <w:r>
        <w:rPr>
          <w:rFonts w:ascii="Times New Roman" w:hAnsi="Times New Roman" w:cs="Times New Roman"/>
          <w:sz w:val="28"/>
          <w:szCs w:val="28"/>
          <w:lang w:val="en-US"/>
        </w:rPr>
        <w:t>piano</w:t>
      </w:r>
      <w:r w:rsidR="0065726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котру можна тлумачити як дует солюючих інструментів. Наявність подібних контрастів у клавірній фактурі дає поштовх творчій уяві виконавця, який має «темброво» почути деталі фактурного цілого як «розмову» інструментів або оркестрових груп.</w:t>
      </w:r>
    </w:p>
    <w:p w:rsidR="007D5665" w:rsidRDefault="007D5665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другій частині динамічні контрасти мають інше семантичне напо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нення. Вони є своєрідними «поворотами сюжету», «змінами театральної д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корації», «виходом в іншу смислову площину».</w:t>
      </w:r>
    </w:p>
    <w:p w:rsidR="007D5665" w:rsidRPr="007D5665" w:rsidRDefault="007D5665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фіналі, де домінує принцип маскараду, логіка вторгнень, динамічний контра</w:t>
      </w:r>
      <w:r w:rsidR="008469E4">
        <w:rPr>
          <w:rFonts w:ascii="Times New Roman" w:hAnsi="Times New Roman" w:cs="Times New Roman"/>
          <w:sz w:val="28"/>
          <w:szCs w:val="28"/>
          <w:lang w:val="uk-UA"/>
        </w:rPr>
        <w:t>ст відіграє роль зміни ракурсу, може трактуватися як гра виконавських мас (</w:t>
      </w:r>
      <w:r w:rsidR="008469E4">
        <w:rPr>
          <w:rFonts w:ascii="Times New Roman" w:hAnsi="Times New Roman" w:cs="Times New Roman"/>
          <w:sz w:val="28"/>
          <w:szCs w:val="28"/>
          <w:lang w:val="en-US"/>
        </w:rPr>
        <w:t>tutti</w:t>
      </w:r>
      <w:r w:rsidR="008469E4" w:rsidRPr="007D5665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469E4">
        <w:rPr>
          <w:rFonts w:ascii="Times New Roman" w:hAnsi="Times New Roman" w:cs="Times New Roman"/>
          <w:sz w:val="28"/>
          <w:szCs w:val="28"/>
          <w:lang w:val="en-US"/>
        </w:rPr>
        <w:t>solo</w:t>
      </w:r>
      <w:r w:rsidR="008469E4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F5A9E" w:rsidRPr="007D5665" w:rsidRDefault="002F5A9E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45438" w:rsidRPr="00CA7CDF" w:rsidRDefault="00545438" w:rsidP="00C827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45438">
        <w:rPr>
          <w:rFonts w:ascii="Times New Roman" w:hAnsi="Times New Roman" w:cs="Times New Roman"/>
          <w:b/>
          <w:sz w:val="28"/>
          <w:szCs w:val="28"/>
          <w:lang w:val="uk-UA"/>
        </w:rPr>
        <w:t>2.</w:t>
      </w:r>
      <w:r w:rsidR="009E7CC3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545438">
        <w:rPr>
          <w:rFonts w:ascii="Times New Roman" w:hAnsi="Times New Roman" w:cs="Times New Roman"/>
          <w:b/>
          <w:sz w:val="28"/>
          <w:szCs w:val="28"/>
          <w:lang w:val="uk-UA"/>
        </w:rPr>
        <w:t>. Формотворення</w:t>
      </w:r>
    </w:p>
    <w:p w:rsidR="00361691" w:rsidRPr="00CA7CDF" w:rsidRDefault="00361691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514B" w:rsidRPr="007E5F24" w:rsidRDefault="00361691" w:rsidP="001D20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клавірних сонатах Моцарта мангеймського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періоду в</w:t>
      </w:r>
      <w:r w:rsidR="00C82702" w:rsidRPr="007E5F24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льми</w:t>
      </w:r>
      <w:r w:rsidR="0009514B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відчутним є вплив концертності:</w:t>
      </w:r>
    </w:p>
    <w:p w:rsidR="0009514B" w:rsidRPr="007E5F24" w:rsidRDefault="0009514B" w:rsidP="000951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24">
        <w:rPr>
          <w:rFonts w:ascii="Times New Roman" w:hAnsi="Times New Roman" w:cs="Times New Roman"/>
          <w:sz w:val="28"/>
          <w:szCs w:val="28"/>
          <w:lang w:val="uk-UA"/>
        </w:rPr>
        <w:t>–значно виросла піаністична віртуозність;</w:t>
      </w:r>
    </w:p>
    <w:p w:rsidR="0009514B" w:rsidRPr="007E5F24" w:rsidRDefault="0009514B" w:rsidP="000951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2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– </w:t>
      </w:r>
      <w:r w:rsidR="00361691" w:rsidRPr="007E5F24">
        <w:rPr>
          <w:rFonts w:ascii="Times New Roman" w:hAnsi="Times New Roman" w:cs="Times New Roman"/>
          <w:sz w:val="28"/>
          <w:szCs w:val="28"/>
          <w:lang w:val="uk-UA"/>
        </w:rPr>
        <w:t>принцип концертування (</w:t>
      </w:r>
      <w:r w:rsidR="00C039A0" w:rsidRPr="007E5F24">
        <w:rPr>
          <w:rFonts w:ascii="Times New Roman" w:hAnsi="Times New Roman" w:cs="Times New Roman"/>
          <w:sz w:val="28"/>
          <w:szCs w:val="28"/>
          <w:lang w:val="en-US"/>
        </w:rPr>
        <w:t>tutti</w:t>
      </w:r>
      <w:r w:rsidR="00361691" w:rsidRPr="007E5F2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361691" w:rsidRPr="007E5F24">
        <w:rPr>
          <w:rFonts w:ascii="Times New Roman" w:hAnsi="Times New Roman" w:cs="Times New Roman"/>
          <w:sz w:val="28"/>
          <w:szCs w:val="28"/>
          <w:lang w:val="en-US"/>
        </w:rPr>
        <w:t>solo</w:t>
      </w:r>
      <w:r w:rsidR="00361691" w:rsidRPr="007E5F24">
        <w:rPr>
          <w:rFonts w:ascii="Times New Roman" w:hAnsi="Times New Roman" w:cs="Times New Roman"/>
          <w:sz w:val="28"/>
          <w:szCs w:val="28"/>
          <w:lang w:val="uk-UA"/>
        </w:rPr>
        <w:t>) стає провідним драматургічним засобом, який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пронизує всю композицію творів.</w:t>
      </w:r>
    </w:p>
    <w:p w:rsidR="00361691" w:rsidRPr="007E5F24" w:rsidRDefault="00361691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Ця риса була притаманна мисленню композиторів мангеймської школи, у ній знайшли відбиток штюрмерські тенденції доби Просвітництва. 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О. Гумерова зазначає з цього приводу: «У взаємовідносинах солістів та орк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стру концертної симфонії знайшла локальне переломлення ключова пробл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ма філософії і літератури XVIII в. – взаємовідношення людини з навколи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нім світом, переосмислення суб</w:t>
      </w:r>
      <w:r w:rsidR="001D2091" w:rsidRPr="007E5F2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єктно-об</w:t>
      </w:r>
      <w:r w:rsidR="001D2091" w:rsidRPr="007E5F2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єктних зв</w:t>
      </w:r>
      <w:r w:rsidR="001D2091" w:rsidRPr="007E5F2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язків </w:t>
      </w:r>
      <w:r w:rsidR="001D2091" w:rsidRPr="007E5F2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контексті ключ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вих ідей Просвітництва. Соліст </w:t>
      </w:r>
      <w:r w:rsidR="001D2091" w:rsidRPr="007E5F2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бароковому оркестрі – лише частина муз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чної «громади», його голос періодично виділяється з маси і знову зливається з нею. Соліст </w:t>
      </w:r>
      <w:r w:rsidR="001D2091" w:rsidRPr="007E5F2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концертній симфонії і сольному</w:t>
      </w:r>
      <w:r w:rsidR="001D2091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концерті другої половини XVIII с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т. – суб</w:t>
      </w:r>
      <w:r w:rsidR="001D2091" w:rsidRPr="007E5F2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єкт, який вже відчув свою автономність у рамках соціуму, і в цьому переосмисленні ролі соліста знайшов непряме втілення антропоцен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ричний пафос епохи «Бурі і натиску». Принцип зіставлення соліста як особ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стості і оркестру як репрезентанта колективного початку витримується тут від початку до кінця і знаходить відображення, в тому числі на рівні форми, причому форми принципово нового типу</w:t>
      </w:r>
      <w:r w:rsidR="001D2091" w:rsidRPr="007E5F2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D2091" w:rsidRPr="007E5F2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77A47" w:rsidRPr="007E5F24">
        <w:rPr>
          <w:rFonts w:ascii="Times New Roman" w:hAnsi="Times New Roman" w:cs="Times New Roman"/>
          <w:sz w:val="28"/>
          <w:szCs w:val="28"/>
        </w:rPr>
        <w:t>[</w:t>
      </w:r>
      <w:r w:rsidR="001D2091" w:rsidRPr="007E5F24">
        <w:rPr>
          <w:rFonts w:ascii="Times New Roman" w:hAnsi="Times New Roman" w:cs="Times New Roman"/>
          <w:sz w:val="28"/>
          <w:szCs w:val="28"/>
          <w:lang w:val="uk-UA"/>
        </w:rPr>
        <w:t>14, с.</w:t>
      </w:r>
      <w:r w:rsidR="001D2091" w:rsidRPr="007E5F2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58</w:t>
      </w:r>
      <w:r w:rsidR="00F77A47" w:rsidRPr="007E5F24">
        <w:rPr>
          <w:rFonts w:ascii="Times New Roman" w:hAnsi="Times New Roman" w:cs="Times New Roman"/>
          <w:sz w:val="28"/>
          <w:szCs w:val="28"/>
        </w:rPr>
        <w:t>]</w:t>
      </w:r>
      <w:r w:rsidR="00F77A47" w:rsidRPr="007E5F2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7A47" w:rsidRPr="007E5F24" w:rsidRDefault="00F77A47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Отже, контрастність у Сонатах Моцарта простежується яскравіше, ніж принцип єдності цілого. </w:t>
      </w:r>
    </w:p>
    <w:p w:rsidR="00FF4B39" w:rsidRPr="007E5F24" w:rsidRDefault="00FF4B39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24">
        <w:rPr>
          <w:rFonts w:ascii="Times New Roman" w:hAnsi="Times New Roman" w:cs="Times New Roman"/>
          <w:sz w:val="28"/>
          <w:szCs w:val="28"/>
          <w:lang w:val="uk-UA"/>
        </w:rPr>
        <w:t>І в цьому також відчувається вплив мангеймського симфонізму. А. Дворницька</w:t>
      </w:r>
      <w:r w:rsidR="00883815" w:rsidRPr="007E5F24">
        <w:rPr>
          <w:rFonts w:ascii="Times New Roman" w:hAnsi="Times New Roman" w:cs="Times New Roman"/>
          <w:sz w:val="28"/>
          <w:szCs w:val="28"/>
        </w:rPr>
        <w:t>[</w:t>
      </w:r>
      <w:r w:rsidR="00883815" w:rsidRPr="007E5F24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883815" w:rsidRPr="007E5F24">
        <w:rPr>
          <w:rFonts w:ascii="Times New Roman" w:hAnsi="Times New Roman" w:cs="Times New Roman"/>
          <w:sz w:val="28"/>
          <w:szCs w:val="28"/>
        </w:rPr>
        <w:t>]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, аналізуючи тематизм симфоній мангеймських композ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торів, виявляє такі особливості:</w:t>
      </w:r>
    </w:p>
    <w:p w:rsidR="00FF4B39" w:rsidRPr="007E5F24" w:rsidRDefault="00FF4B39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24">
        <w:rPr>
          <w:rFonts w:ascii="Times New Roman" w:hAnsi="Times New Roman" w:cs="Times New Roman"/>
          <w:sz w:val="28"/>
          <w:szCs w:val="28"/>
          <w:lang w:val="uk-UA"/>
        </w:rPr>
        <w:t>– різноманітність тем;</w:t>
      </w:r>
    </w:p>
    <w:p w:rsidR="00FF4B39" w:rsidRPr="007E5F24" w:rsidRDefault="00FF4B39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24">
        <w:rPr>
          <w:rFonts w:ascii="Times New Roman" w:hAnsi="Times New Roman" w:cs="Times New Roman"/>
          <w:sz w:val="28"/>
          <w:szCs w:val="28"/>
          <w:lang w:val="uk-UA"/>
        </w:rPr>
        <w:t>– фактурні, динамічні, інтонаційні, темброві контрасти між темами;</w:t>
      </w:r>
    </w:p>
    <w:p w:rsidR="00FF4B39" w:rsidRDefault="00FF4B39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24">
        <w:rPr>
          <w:rFonts w:ascii="Times New Roman" w:hAnsi="Times New Roman" w:cs="Times New Roman"/>
          <w:sz w:val="28"/>
          <w:szCs w:val="28"/>
          <w:lang w:val="uk-UA"/>
        </w:rPr>
        <w:t>– інструментовка побічних партій парою дерев</w:t>
      </w:r>
      <w:r w:rsidRPr="007E5F24">
        <w:rPr>
          <w:rFonts w:ascii="Times New Roman" w:hAnsi="Times New Roman" w:cs="Times New Roman"/>
          <w:sz w:val="28"/>
          <w:szCs w:val="28"/>
        </w:rPr>
        <w:t>’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яних духових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інструм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нтів;</w:t>
      </w:r>
    </w:p>
    <w:p w:rsidR="00FF4B39" w:rsidRDefault="00FF4B39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мотивно-складовий характер тем, своєрідність кожного з мотивів, 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никнення мотивних ланцюжків</w:t>
      </w:r>
      <w:r w:rsidR="00BC77C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C77C5" w:rsidRDefault="00BC77C5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принцип об</w:t>
      </w:r>
      <w:r w:rsidRPr="00BC77C5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єднання мотивів</w:t>
      </w:r>
      <w:r w:rsidR="00247B8C">
        <w:rPr>
          <w:rFonts w:ascii="Times New Roman" w:hAnsi="Times New Roman" w:cs="Times New Roman"/>
          <w:sz w:val="28"/>
          <w:szCs w:val="28"/>
          <w:lang w:val="uk-UA"/>
        </w:rPr>
        <w:t xml:space="preserve"> у великі побудови;</w:t>
      </w:r>
    </w:p>
    <w:p w:rsidR="00247B8C" w:rsidRDefault="00247B8C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різноманітні способи розширення квадратних структур</w:t>
      </w:r>
      <w:r w:rsidR="0056084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6084D" w:rsidRDefault="0056084D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– </w:t>
      </w:r>
      <w:r w:rsidR="00883815">
        <w:rPr>
          <w:rFonts w:ascii="Times New Roman" w:hAnsi="Times New Roman" w:cs="Times New Roman"/>
          <w:sz w:val="28"/>
          <w:szCs w:val="28"/>
          <w:lang w:val="uk-UA"/>
        </w:rPr>
        <w:t>сонатна форма як провідний принцип формотворення.</w:t>
      </w:r>
    </w:p>
    <w:p w:rsidR="00883815" w:rsidRPr="00BC77C5" w:rsidRDefault="0009514B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Всі ці особливості, властиві мангеймському оркестровому стилю, мо</w:t>
      </w:r>
      <w:r>
        <w:rPr>
          <w:rFonts w:ascii="Times New Roman" w:hAnsi="Times New Roman" w:cs="Times New Roman"/>
          <w:sz w:val="28"/>
          <w:szCs w:val="28"/>
          <w:lang w:val="uk-UA"/>
        </w:rPr>
        <w:t>ж</w:t>
      </w:r>
      <w:r>
        <w:rPr>
          <w:rFonts w:ascii="Times New Roman" w:hAnsi="Times New Roman" w:cs="Times New Roman"/>
          <w:sz w:val="28"/>
          <w:szCs w:val="28"/>
          <w:lang w:val="uk-UA"/>
        </w:rPr>
        <w:t>на виявити в клавірних сонатах Моцарта.</w:t>
      </w:r>
    </w:p>
    <w:p w:rsidR="00F77A47" w:rsidRDefault="0009514B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Різноманітність тематизму як втілення багатоликості світу є однією з найважливіших стилістичних ознак у сонатах Моцарта. </w:t>
      </w:r>
      <w:r w:rsidR="00F77A47">
        <w:rPr>
          <w:rFonts w:ascii="Times New Roman" w:hAnsi="Times New Roman" w:cs="Times New Roman"/>
          <w:sz w:val="28"/>
          <w:szCs w:val="28"/>
          <w:lang w:val="uk-UA"/>
        </w:rPr>
        <w:t>Можливо, ще однією причиною цього фактору є досвід Моцарта як оперного композитора. У кл</w:t>
      </w:r>
      <w:r w:rsidR="00F77A4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77A47">
        <w:rPr>
          <w:rFonts w:ascii="Times New Roman" w:hAnsi="Times New Roman" w:cs="Times New Roman"/>
          <w:sz w:val="28"/>
          <w:szCs w:val="28"/>
          <w:lang w:val="uk-UA"/>
        </w:rPr>
        <w:t xml:space="preserve">вірних сонатах мангеймського періоду чітко простежуються ознаки оперної драматургії, що виявляються у </w:t>
      </w:r>
      <w:r w:rsidR="008A3FEF">
        <w:rPr>
          <w:rFonts w:ascii="Times New Roman" w:hAnsi="Times New Roman" w:cs="Times New Roman"/>
          <w:sz w:val="28"/>
          <w:szCs w:val="28"/>
          <w:lang w:val="uk-UA"/>
        </w:rPr>
        <w:t>персонажному – раптовому – принципі появи тем, який викликає асоціації з виходом нового персонажу, безлічі театрал</w:t>
      </w:r>
      <w:r w:rsidR="008A3FEF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8A3FEF">
        <w:rPr>
          <w:rFonts w:ascii="Times New Roman" w:hAnsi="Times New Roman" w:cs="Times New Roman"/>
          <w:sz w:val="28"/>
          <w:szCs w:val="28"/>
          <w:lang w:val="uk-UA"/>
        </w:rPr>
        <w:t>них асоціацій (підняття завіси на початку, переключення уваги слухача шл</w:t>
      </w:r>
      <w:r w:rsidR="008A3FE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8A3FEF">
        <w:rPr>
          <w:rFonts w:ascii="Times New Roman" w:hAnsi="Times New Roman" w:cs="Times New Roman"/>
          <w:sz w:val="28"/>
          <w:szCs w:val="28"/>
          <w:lang w:val="uk-UA"/>
        </w:rPr>
        <w:t>хом введення контрастного матеріалу)</w:t>
      </w:r>
      <w:r w:rsidR="00F77A4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35E64" w:rsidRDefault="00135E64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А. Дворницька вважає цю особливість типовою для творчого мислення композиторів мангеймської школи: «У царині музичної мови мангеймський стиль виражався у сплаві власне інструментального та музично-театрального начал, що знайшло відбиття у стійких мелодичних, динамічних та фактурних топосах – мангеймських манерах» </w:t>
      </w:r>
      <w:r w:rsidRPr="00135E6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7921A9">
        <w:rPr>
          <w:rFonts w:ascii="Times New Roman" w:hAnsi="Times New Roman" w:cs="Times New Roman"/>
          <w:sz w:val="28"/>
          <w:szCs w:val="28"/>
          <w:lang w:val="uk-UA"/>
        </w:rPr>
        <w:t>18, с.</w:t>
      </w:r>
      <w:r w:rsidR="007921A9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135E64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35E64" w:rsidRPr="00865118" w:rsidRDefault="00135E64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Вже на початку Сонати № 9 перший унісон (акорд у динаміці </w:t>
      </w:r>
      <w:r>
        <w:rPr>
          <w:rFonts w:ascii="Times New Roman" w:hAnsi="Times New Roman" w:cs="Times New Roman"/>
          <w:sz w:val="28"/>
          <w:szCs w:val="28"/>
          <w:lang w:val="en-US"/>
        </w:rPr>
        <w:t>forte</w:t>
      </w:r>
      <w:r>
        <w:rPr>
          <w:rFonts w:ascii="Times New Roman" w:hAnsi="Times New Roman" w:cs="Times New Roman"/>
          <w:sz w:val="28"/>
          <w:szCs w:val="28"/>
          <w:lang w:val="uk-UA"/>
        </w:rPr>
        <w:t>) 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кликає асоціації з закликом до уваги. </w:t>
      </w:r>
      <w:r w:rsidR="00865118">
        <w:rPr>
          <w:rFonts w:ascii="Times New Roman" w:hAnsi="Times New Roman" w:cs="Times New Roman"/>
          <w:sz w:val="28"/>
          <w:szCs w:val="28"/>
          <w:lang w:val="uk-UA"/>
        </w:rPr>
        <w:t>Подальший висхідний мотив</w:t>
      </w:r>
      <w:r w:rsidR="00865118">
        <w:rPr>
          <w:rFonts w:ascii="Times New Roman" w:hAnsi="Times New Roman" w:cs="Times New Roman"/>
          <w:sz w:val="28"/>
          <w:szCs w:val="28"/>
          <w:lang w:val="en-US"/>
        </w:rPr>
        <w:t>piano</w:t>
      </w:r>
      <w:r w:rsidR="00865118">
        <w:rPr>
          <w:rFonts w:ascii="Times New Roman" w:hAnsi="Times New Roman" w:cs="Times New Roman"/>
          <w:sz w:val="28"/>
          <w:szCs w:val="28"/>
          <w:lang w:val="uk-UA"/>
        </w:rPr>
        <w:t>, н</w:t>
      </w:r>
      <w:r w:rsidR="00865118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865118">
        <w:rPr>
          <w:rFonts w:ascii="Times New Roman" w:hAnsi="Times New Roman" w:cs="Times New Roman"/>
          <w:sz w:val="28"/>
          <w:szCs w:val="28"/>
          <w:lang w:val="uk-UA"/>
        </w:rPr>
        <w:t>повнений оспівуваннями, асоціюється з підняттям театральної завіси. Под</w:t>
      </w:r>
      <w:r w:rsidR="00865118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865118">
        <w:rPr>
          <w:rFonts w:ascii="Times New Roman" w:hAnsi="Times New Roman" w:cs="Times New Roman"/>
          <w:sz w:val="28"/>
          <w:szCs w:val="28"/>
          <w:lang w:val="uk-UA"/>
        </w:rPr>
        <w:t>льші елементи головної партії свідчать про появу головних персонажів сц</w:t>
      </w:r>
      <w:r w:rsidR="00865118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865118">
        <w:rPr>
          <w:rFonts w:ascii="Times New Roman" w:hAnsi="Times New Roman" w:cs="Times New Roman"/>
          <w:sz w:val="28"/>
          <w:szCs w:val="28"/>
          <w:lang w:val="uk-UA"/>
        </w:rPr>
        <w:t>нічної дії. При цьому кожен з персонажів отримує своє артикуляційно-темброве рішення, осмислюється у виконанні певним інструментом або гр</w:t>
      </w:r>
      <w:r w:rsidR="0086511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65118">
        <w:rPr>
          <w:rFonts w:ascii="Times New Roman" w:hAnsi="Times New Roman" w:cs="Times New Roman"/>
          <w:sz w:val="28"/>
          <w:szCs w:val="28"/>
          <w:lang w:val="uk-UA"/>
        </w:rPr>
        <w:t>пою симфонічного оркестру.</w:t>
      </w:r>
    </w:p>
    <w:p w:rsidR="008A3FEF" w:rsidRPr="007921A9" w:rsidRDefault="008A3FEF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Т. Чернова у монографії «Драматургія в 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інструментальній музиці» так описує типову фабулу Моцарта</w:t>
      </w:r>
      <w:r w:rsidR="00135E64" w:rsidRPr="007E5F24">
        <w:rPr>
          <w:rFonts w:ascii="Times New Roman" w:hAnsi="Times New Roman" w:cs="Times New Roman"/>
          <w:sz w:val="28"/>
          <w:szCs w:val="28"/>
          <w:lang w:val="uk-UA"/>
        </w:rPr>
        <w:t>: «Функції розділів (</w:t>
      </w:r>
      <w:r w:rsidR="007921A9" w:rsidRPr="007E5F24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135E64" w:rsidRPr="007E5F24">
        <w:rPr>
          <w:rFonts w:ascii="Times New Roman" w:hAnsi="Times New Roman" w:cs="Times New Roman"/>
          <w:sz w:val="28"/>
          <w:szCs w:val="28"/>
          <w:lang w:val="uk-UA"/>
        </w:rPr>
        <w:t>сюжетних ситуацій</w:t>
      </w:r>
      <w:r w:rsidR="007921A9" w:rsidRPr="007E5F24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135E64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) виражені чітко, їх зміна відтворює картину лірико-драматичних </w:t>
      </w:r>
      <w:r w:rsidR="007921A9" w:rsidRPr="007E5F24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135E64" w:rsidRPr="007E5F24">
        <w:rPr>
          <w:rFonts w:ascii="Times New Roman" w:hAnsi="Times New Roman" w:cs="Times New Roman"/>
          <w:sz w:val="28"/>
          <w:szCs w:val="28"/>
          <w:lang w:val="uk-UA"/>
        </w:rPr>
        <w:t>подій</w:t>
      </w:r>
      <w:r w:rsidR="007921A9" w:rsidRPr="007E5F24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135E64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, яка послідовно розгортається. Особливу увагу звертає на себе, проте, відсутність причинно-наслідкових зв’язків між етапами </w:t>
      </w:r>
      <w:r w:rsidR="007921A9" w:rsidRPr="007E5F24">
        <w:rPr>
          <w:rFonts w:ascii="Times New Roman" w:hAnsi="Times New Roman" w:cs="Times New Roman"/>
          <w:sz w:val="28"/>
          <w:szCs w:val="28"/>
        </w:rPr>
        <w:t>“</w:t>
      </w:r>
      <w:r w:rsidR="00135E64" w:rsidRPr="007E5F24">
        <w:rPr>
          <w:rFonts w:ascii="Times New Roman" w:hAnsi="Times New Roman" w:cs="Times New Roman"/>
          <w:sz w:val="28"/>
          <w:szCs w:val="28"/>
          <w:lang w:val="uk-UA"/>
        </w:rPr>
        <w:t>сюжетного</w:t>
      </w:r>
      <w:r w:rsidR="007921A9" w:rsidRPr="007E5F24">
        <w:rPr>
          <w:rFonts w:ascii="Times New Roman" w:hAnsi="Times New Roman" w:cs="Times New Roman"/>
          <w:sz w:val="28"/>
          <w:szCs w:val="28"/>
        </w:rPr>
        <w:t>”</w:t>
      </w:r>
      <w:r w:rsidR="00135E64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становлення. Вони змінюють один одного </w:t>
      </w:r>
      <w:r w:rsidR="007921A9" w:rsidRPr="007E5F24">
        <w:rPr>
          <w:rFonts w:ascii="Times New Roman" w:hAnsi="Times New Roman" w:cs="Times New Roman"/>
          <w:sz w:val="28"/>
          <w:szCs w:val="28"/>
          <w:lang w:val="uk-UA"/>
        </w:rPr>
        <w:t>відповідно до логіки</w:t>
      </w:r>
      <w:r w:rsidR="00135E64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цього становлення, але</w:t>
      </w:r>
      <w:r w:rsidR="00135E64">
        <w:rPr>
          <w:rFonts w:ascii="Times New Roman" w:hAnsi="Times New Roman" w:cs="Times New Roman"/>
          <w:sz w:val="28"/>
          <w:szCs w:val="28"/>
          <w:lang w:val="uk-UA"/>
        </w:rPr>
        <w:t xml:space="preserve"> жоден не витікає з попереднього» </w:t>
      </w:r>
      <w:r w:rsidR="00135E64" w:rsidRPr="00135E64">
        <w:rPr>
          <w:rFonts w:ascii="Times New Roman" w:hAnsi="Times New Roman" w:cs="Times New Roman"/>
          <w:sz w:val="28"/>
          <w:szCs w:val="28"/>
        </w:rPr>
        <w:t>[</w:t>
      </w:r>
      <w:r w:rsidR="00135E64">
        <w:rPr>
          <w:rFonts w:ascii="Times New Roman" w:hAnsi="Times New Roman" w:cs="Times New Roman"/>
          <w:sz w:val="28"/>
          <w:szCs w:val="28"/>
          <w:lang w:val="uk-UA"/>
        </w:rPr>
        <w:t>48, с. 101</w:t>
      </w:r>
      <w:r w:rsidR="00135E64" w:rsidRPr="00135E64">
        <w:rPr>
          <w:rFonts w:ascii="Times New Roman" w:hAnsi="Times New Roman" w:cs="Times New Roman"/>
          <w:sz w:val="28"/>
          <w:szCs w:val="28"/>
        </w:rPr>
        <w:t>]</w:t>
      </w:r>
      <w:r w:rsidR="00135E6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A3FEF" w:rsidRPr="007E5F24" w:rsidRDefault="008A3FEF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При цьому необхідно зауважити, що контрасти виникають на всіх рі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нях музичного тексту і стосуються не лише нового тематичного матеріалу. Вони можуть створюватися на рівні динаміки, артикуляції, фактури тощо. Наприклад, у другій частині Сонати </w:t>
      </w:r>
      <w:r>
        <w:rPr>
          <w:rFonts w:ascii="Times New Roman" w:hAnsi="Times New Roman" w:cs="Times New Roman"/>
          <w:sz w:val="28"/>
          <w:szCs w:val="28"/>
          <w:lang w:val="en-US"/>
        </w:rPr>
        <w:t>KV</w:t>
      </w:r>
      <w:r>
        <w:rPr>
          <w:rFonts w:ascii="Times New Roman" w:hAnsi="Times New Roman" w:cs="Times New Roman"/>
          <w:sz w:val="28"/>
          <w:szCs w:val="28"/>
          <w:lang w:val="uk-UA"/>
        </w:rPr>
        <w:t> 311 у тактах 29</w:t>
      </w:r>
      <w:r w:rsidR="007921A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30 і далі зміна 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жетного розвитку підпорядкована зіставленням </w:t>
      </w:r>
      <w:r w:rsidRPr="007E5F24">
        <w:rPr>
          <w:rFonts w:ascii="Times New Roman" w:hAnsi="Times New Roman" w:cs="Times New Roman"/>
          <w:sz w:val="28"/>
          <w:szCs w:val="28"/>
          <w:lang w:val="en-US"/>
        </w:rPr>
        <w:t>forte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7E5F24">
        <w:rPr>
          <w:rFonts w:ascii="Times New Roman" w:hAnsi="Times New Roman" w:cs="Times New Roman"/>
          <w:sz w:val="28"/>
          <w:szCs w:val="28"/>
          <w:lang w:val="en-US"/>
        </w:rPr>
        <w:t>piano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подібних тем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тичних комплексів.</w:t>
      </w:r>
    </w:p>
    <w:p w:rsidR="008A3FEF" w:rsidRPr="007921A9" w:rsidRDefault="008A3FEF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F24">
        <w:rPr>
          <w:rFonts w:ascii="Times New Roman" w:hAnsi="Times New Roman" w:cs="Times New Roman"/>
          <w:sz w:val="28"/>
          <w:szCs w:val="28"/>
          <w:lang w:val="uk-UA"/>
        </w:rPr>
        <w:t>Про це згадує Т. Чернова: «У класичній музиці подальший розвиток отримує також композиційна цілісність твору, основана на розгортанні муз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чного </w:t>
      </w:r>
      <w:r w:rsidR="007921A9" w:rsidRPr="007E5F24">
        <w:rPr>
          <w:rFonts w:ascii="Times New Roman" w:hAnsi="Times New Roman" w:cs="Times New Roman"/>
          <w:sz w:val="28"/>
          <w:szCs w:val="28"/>
        </w:rPr>
        <w:t>“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сюжету</w:t>
      </w:r>
      <w:r w:rsidR="007921A9" w:rsidRPr="007E5F24">
        <w:rPr>
          <w:rFonts w:ascii="Times New Roman" w:hAnsi="Times New Roman" w:cs="Times New Roman"/>
          <w:sz w:val="28"/>
          <w:szCs w:val="28"/>
        </w:rPr>
        <w:t>”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. Більш чітко проявляє себе контраст та його розвиток, окремі фази музичної </w:t>
      </w:r>
      <w:r w:rsidR="007921A9" w:rsidRPr="007E5F24">
        <w:rPr>
          <w:rFonts w:ascii="Times New Roman" w:hAnsi="Times New Roman" w:cs="Times New Roman"/>
          <w:sz w:val="28"/>
          <w:szCs w:val="28"/>
        </w:rPr>
        <w:t>“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дії</w:t>
      </w:r>
      <w:r w:rsidR="007921A9" w:rsidRPr="007E5F24">
        <w:rPr>
          <w:rFonts w:ascii="Times New Roman" w:hAnsi="Times New Roman" w:cs="Times New Roman"/>
          <w:sz w:val="28"/>
          <w:szCs w:val="28"/>
        </w:rPr>
        <w:t>”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, координація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тематичного і тонального планів тощо» </w:t>
      </w:r>
      <w:r w:rsidRPr="008A3FEF">
        <w:rPr>
          <w:rFonts w:ascii="Times New Roman" w:hAnsi="Times New Roman" w:cs="Times New Roman"/>
          <w:sz w:val="28"/>
          <w:szCs w:val="28"/>
        </w:rPr>
        <w:t xml:space="preserve">[48,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A3F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8A3FEF">
        <w:rPr>
          <w:rFonts w:ascii="Times New Roman" w:hAnsi="Times New Roman" w:cs="Times New Roman"/>
          <w:sz w:val="28"/>
          <w:szCs w:val="28"/>
        </w:rPr>
        <w:t>100].</w:t>
      </w:r>
      <w:proofErr w:type="gramEnd"/>
    </w:p>
    <w:p w:rsidR="008A3FEF" w:rsidRPr="00272AFC" w:rsidRDefault="00865118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Контрастність як провідний метод побудови цілого впливає на прий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ми тематичного розвитку всередині твору. Так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, О. Алексєєв зазначає: «Теми сонат Гайдна або Моцарта зазвичай не переосмислюються докорінно в пр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цесі розвитку, як у багатьох творах наступних композиторів. У ранніх віде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ських класиків одна тема поступається місцем іншій </w:t>
      </w:r>
      <w:r w:rsidR="007921A9" w:rsidRPr="007E5F24">
        <w:rPr>
          <w:rFonts w:ascii="Times New Roman" w:hAnsi="Times New Roman" w:cs="Times New Roman"/>
          <w:sz w:val="28"/>
          <w:szCs w:val="28"/>
        </w:rPr>
        <w:t>“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дійовій особі</w:t>
      </w:r>
      <w:r w:rsidR="007921A9" w:rsidRPr="007E5F24">
        <w:rPr>
          <w:rFonts w:ascii="Times New Roman" w:hAnsi="Times New Roman" w:cs="Times New Roman"/>
          <w:sz w:val="28"/>
          <w:szCs w:val="28"/>
        </w:rPr>
        <w:t>”–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іншій темі. Однак всі ці </w:t>
      </w:r>
      <w:r w:rsidR="007921A9" w:rsidRPr="007E5F24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персонажі</w:t>
      </w:r>
      <w:r w:rsidR="007921A9" w:rsidRPr="007E5F24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– не </w:t>
      </w:r>
      <w:r w:rsidR="007921A9" w:rsidRPr="007E5F24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випадкові зустрічні</w:t>
      </w:r>
      <w:r w:rsidR="007921A9" w:rsidRPr="007E5F24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. Вони учасники о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ного </w:t>
      </w:r>
      <w:r w:rsidR="0061355E" w:rsidRPr="007E5F24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сценічної дії</w:t>
      </w:r>
      <w:r w:rsidR="0061355E" w:rsidRPr="007E5F24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і підібрані так, щоб краще відтіняти один одного і дати драматургу-композитору можливість зробити цю </w:t>
      </w:r>
      <w:r w:rsidR="0061355E" w:rsidRPr="007E5F24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дію</w:t>
      </w:r>
      <w:r w:rsidR="0061355E" w:rsidRPr="007E5F24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змістовною, цікавою та логічно обґрунтованою» [4, с.</w:t>
      </w:r>
      <w:r w:rsidRPr="007E5F24">
        <w:rPr>
          <w:rFonts w:ascii="Times New Roman" w:hAnsi="Times New Roman" w:cs="Times New Roman"/>
          <w:sz w:val="28"/>
          <w:szCs w:val="28"/>
        </w:rPr>
        <w:t> 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95].</w:t>
      </w:r>
    </w:p>
    <w:p w:rsidR="00C039A0" w:rsidRDefault="00C039A0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Треба окремо зазначити, що принцип драматургічного розвитку у м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цартівських сонатах докорінно відрізняється від сонат композиторів-романтиків. Останнім притаманна сповідальність</w:t>
      </w:r>
      <w:r w:rsidR="0029484E">
        <w:rPr>
          <w:rFonts w:ascii="Times New Roman" w:hAnsi="Times New Roman" w:cs="Times New Roman"/>
          <w:sz w:val="28"/>
          <w:szCs w:val="28"/>
          <w:lang w:val="uk-UA"/>
        </w:rPr>
        <w:t>, розповідь від першої ос</w:t>
      </w:r>
      <w:r w:rsidR="0029484E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9484E">
        <w:rPr>
          <w:rFonts w:ascii="Times New Roman" w:hAnsi="Times New Roman" w:cs="Times New Roman"/>
          <w:sz w:val="28"/>
          <w:szCs w:val="28"/>
          <w:lang w:val="uk-UA"/>
        </w:rPr>
        <w:t>би. Сонати Моцарта створюють враження бесіди декількох людей. Т. Чернова підкреслює: «Окремі прийоми та принципи драматургії у цій м</w:t>
      </w:r>
      <w:r w:rsidR="0029484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9484E">
        <w:rPr>
          <w:rFonts w:ascii="Times New Roman" w:hAnsi="Times New Roman" w:cs="Times New Roman"/>
          <w:sz w:val="28"/>
          <w:szCs w:val="28"/>
          <w:lang w:val="uk-UA"/>
        </w:rPr>
        <w:t xml:space="preserve">зиці </w:t>
      </w:r>
      <w:r w:rsidR="0029484E" w:rsidRPr="007E5F24">
        <w:rPr>
          <w:rFonts w:ascii="Times New Roman" w:hAnsi="Times New Roman" w:cs="Times New Roman"/>
          <w:sz w:val="28"/>
          <w:szCs w:val="28"/>
          <w:lang w:val="uk-UA"/>
        </w:rPr>
        <w:t>використовуються часто без взаємної координації, а з іншого боку, зм</w:t>
      </w:r>
      <w:r w:rsidR="0029484E" w:rsidRPr="007E5F2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9484E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шуються з прийомами і принципами інших способів організації. Внаслідок такого </w:t>
      </w:r>
      <w:r w:rsidR="0061355E" w:rsidRPr="007E5F24">
        <w:rPr>
          <w:rFonts w:ascii="Times New Roman" w:hAnsi="Times New Roman" w:cs="Times New Roman"/>
          <w:sz w:val="28"/>
          <w:szCs w:val="28"/>
        </w:rPr>
        <w:t>“</w:t>
      </w:r>
      <w:r w:rsidR="0029484E" w:rsidRPr="007E5F24">
        <w:rPr>
          <w:rFonts w:ascii="Times New Roman" w:hAnsi="Times New Roman" w:cs="Times New Roman"/>
          <w:sz w:val="28"/>
          <w:szCs w:val="28"/>
          <w:lang w:val="uk-UA"/>
        </w:rPr>
        <w:t>розосередженого</w:t>
      </w:r>
      <w:r w:rsidR="0061355E" w:rsidRPr="007E5F24">
        <w:rPr>
          <w:rFonts w:ascii="Times New Roman" w:hAnsi="Times New Roman" w:cs="Times New Roman"/>
          <w:sz w:val="28"/>
          <w:szCs w:val="28"/>
        </w:rPr>
        <w:t>”</w:t>
      </w:r>
      <w:r w:rsidR="0029484E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 драматургії, музичний розвиток стає не саморухом </w:t>
      </w:r>
      <w:r w:rsidR="0061355E" w:rsidRPr="007E5F24">
        <w:rPr>
          <w:rFonts w:ascii="Times New Roman" w:hAnsi="Times New Roman" w:cs="Times New Roman"/>
          <w:sz w:val="28"/>
          <w:szCs w:val="28"/>
        </w:rPr>
        <w:t>“</w:t>
      </w:r>
      <w:r w:rsidR="0029484E" w:rsidRPr="007E5F24">
        <w:rPr>
          <w:rFonts w:ascii="Times New Roman" w:hAnsi="Times New Roman" w:cs="Times New Roman"/>
          <w:sz w:val="28"/>
          <w:szCs w:val="28"/>
          <w:lang w:val="uk-UA"/>
        </w:rPr>
        <w:t>сюжету</w:t>
      </w:r>
      <w:r w:rsidR="0061355E" w:rsidRPr="007E5F24">
        <w:rPr>
          <w:rFonts w:ascii="Times New Roman" w:hAnsi="Times New Roman" w:cs="Times New Roman"/>
          <w:sz w:val="28"/>
          <w:szCs w:val="28"/>
        </w:rPr>
        <w:t>”</w:t>
      </w:r>
      <w:r w:rsidR="0029484E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, а його </w:t>
      </w:r>
      <w:r w:rsidR="0061355E" w:rsidRPr="007E5F24">
        <w:rPr>
          <w:rFonts w:ascii="Times New Roman" w:hAnsi="Times New Roman" w:cs="Times New Roman"/>
          <w:sz w:val="28"/>
          <w:szCs w:val="28"/>
        </w:rPr>
        <w:t>“</w:t>
      </w:r>
      <w:r w:rsidR="0029484E" w:rsidRPr="007E5F24">
        <w:rPr>
          <w:rFonts w:ascii="Times New Roman" w:hAnsi="Times New Roman" w:cs="Times New Roman"/>
          <w:sz w:val="28"/>
          <w:szCs w:val="28"/>
          <w:lang w:val="uk-UA"/>
        </w:rPr>
        <w:t>зображенням</w:t>
      </w:r>
      <w:r w:rsidR="0061355E" w:rsidRPr="007E5F24">
        <w:rPr>
          <w:rFonts w:ascii="Times New Roman" w:hAnsi="Times New Roman" w:cs="Times New Roman"/>
          <w:sz w:val="28"/>
          <w:szCs w:val="28"/>
        </w:rPr>
        <w:t>”</w:t>
      </w:r>
      <w:r w:rsidR="0029484E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у розповіді (епос) або відби</w:t>
      </w:r>
      <w:r w:rsidR="0029484E" w:rsidRPr="007E5F24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29484E" w:rsidRPr="007E5F24">
        <w:rPr>
          <w:rFonts w:ascii="Times New Roman" w:hAnsi="Times New Roman" w:cs="Times New Roman"/>
          <w:sz w:val="28"/>
          <w:szCs w:val="28"/>
          <w:lang w:val="uk-UA"/>
        </w:rPr>
        <w:t>тям в емоційних переживаннях, враженнях</w:t>
      </w:r>
      <w:r w:rsidR="0029484E">
        <w:rPr>
          <w:rFonts w:ascii="Times New Roman" w:hAnsi="Times New Roman" w:cs="Times New Roman"/>
          <w:sz w:val="28"/>
          <w:szCs w:val="28"/>
          <w:lang w:val="uk-UA"/>
        </w:rPr>
        <w:t xml:space="preserve"> (лірика)» </w:t>
      </w:r>
      <w:r w:rsidR="0029484E" w:rsidRPr="0029484E">
        <w:rPr>
          <w:rFonts w:ascii="Times New Roman" w:hAnsi="Times New Roman" w:cs="Times New Roman"/>
          <w:sz w:val="28"/>
          <w:szCs w:val="28"/>
        </w:rPr>
        <w:t>[48</w:t>
      </w:r>
      <w:r w:rsidR="0029484E">
        <w:rPr>
          <w:rFonts w:ascii="Times New Roman" w:hAnsi="Times New Roman" w:cs="Times New Roman"/>
          <w:sz w:val="28"/>
          <w:szCs w:val="28"/>
          <w:lang w:val="uk-UA"/>
        </w:rPr>
        <w:t>, с. 107</w:t>
      </w:r>
      <w:r w:rsidR="0029484E" w:rsidRPr="0029484E">
        <w:rPr>
          <w:rFonts w:ascii="Times New Roman" w:hAnsi="Times New Roman" w:cs="Times New Roman"/>
          <w:sz w:val="28"/>
          <w:szCs w:val="28"/>
        </w:rPr>
        <w:t>]</w:t>
      </w:r>
      <w:r w:rsidR="0029484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9514B" w:rsidRPr="00272AFC" w:rsidRDefault="0009514B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 це згадує і Г. Аберт: «насамперед звертає на себе увагу зростання розмірів сонат: у перших частинах та в заключних рондо йдеться більше не про окремі теми з їх заключними та зв</w:t>
      </w:r>
      <w:r w:rsidRPr="002612CB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язуючими групами, а про власне тем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тичні комплекси, для яких також є характерною часта раптова зміна настрою </w:t>
      </w:r>
      <w:r w:rsidRPr="0009514B">
        <w:rPr>
          <w:rFonts w:ascii="Times New Roman" w:hAnsi="Times New Roman" w:cs="Times New Roman"/>
          <w:sz w:val="28"/>
          <w:szCs w:val="28"/>
          <w:lang w:val="uk-UA"/>
        </w:rPr>
        <w:t>&lt;…&gt;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Розширення форми та революційна зміна настроїв й були тими рисами, які, відповідаючи власній натурі Моцарта, перш за все приваблювали його у мистецтві мангеймців» </w:t>
      </w:r>
      <w:r w:rsidRPr="0009514B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1, с. 130</w:t>
      </w:r>
      <w:r w:rsidRPr="0009514B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80FE3" w:rsidRDefault="00F80FE3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Звертає на себе увагу і така особливість мангеймської школи, як поб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дова розробок та реприз. О. Гумерова </w:t>
      </w:r>
      <w:r w:rsidRPr="00F80FE3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14, с. 57</w:t>
      </w:r>
      <w:r w:rsidR="0061355E" w:rsidRPr="0061355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58</w:t>
      </w:r>
      <w:r w:rsidRPr="00F80FE3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відмічає як характерні ознаки мангеймської сонатної форми:</w:t>
      </w:r>
    </w:p>
    <w:p w:rsidR="00F80FE3" w:rsidRDefault="00F80FE3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розгорнутість розробок, котрі, проте, спираються переважно на заг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льні форми руху;</w:t>
      </w:r>
    </w:p>
    <w:p w:rsidR="00F80FE3" w:rsidRPr="00F80FE3" w:rsidRDefault="00F80FE3" w:rsidP="0036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неповні репризи, в яких часто міститься тільки побічна партія, а гол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вна переноситься за межі репризи – у коду.</w:t>
      </w:r>
    </w:p>
    <w:p w:rsidR="003B5759" w:rsidRDefault="00F80FE3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Моцарт </w:t>
      </w:r>
      <w:r w:rsidR="0061355E" w:rsidRPr="0061355E">
        <w:rPr>
          <w:rFonts w:ascii="Times New Roman" w:hAnsi="Times New Roman" w:cs="Times New Roman"/>
          <w:sz w:val="28"/>
          <w:szCs w:val="28"/>
          <w:lang w:val="uk-UA"/>
        </w:rPr>
        <w:t>переносить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ці характерні моменти в тексти своїх сонат. Г. Аберт так описує розробку з «</w:t>
      </w:r>
      <w:r w:rsidR="00A467CC">
        <w:rPr>
          <w:rFonts w:ascii="Times New Roman" w:hAnsi="Times New Roman" w:cs="Times New Roman"/>
          <w:sz w:val="28"/>
          <w:szCs w:val="28"/>
          <w:lang w:val="uk-UA"/>
        </w:rPr>
        <w:t>прорив</w:t>
      </w:r>
      <w:r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A467CC">
        <w:rPr>
          <w:rFonts w:ascii="Times New Roman" w:hAnsi="Times New Roman" w:cs="Times New Roman"/>
          <w:sz w:val="28"/>
          <w:szCs w:val="28"/>
          <w:lang w:val="uk-UA"/>
        </w:rPr>
        <w:t xml:space="preserve"> туги та завзятості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які </w:t>
      </w:r>
      <w:r w:rsidR="00A467CC">
        <w:rPr>
          <w:rFonts w:ascii="Times New Roman" w:hAnsi="Times New Roman" w:cs="Times New Roman"/>
          <w:sz w:val="28"/>
          <w:szCs w:val="28"/>
          <w:lang w:val="uk-UA"/>
        </w:rPr>
        <w:t>– розта</w:t>
      </w:r>
      <w:r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A467CC">
        <w:rPr>
          <w:rFonts w:ascii="Times New Roman" w:hAnsi="Times New Roman" w:cs="Times New Roman"/>
          <w:sz w:val="28"/>
          <w:szCs w:val="28"/>
          <w:lang w:val="uk-UA"/>
        </w:rPr>
        <w:t xml:space="preserve"> у подвійному відлунні</w:t>
      </w:r>
      <w:r>
        <w:rPr>
          <w:rFonts w:ascii="Times New Roman" w:hAnsi="Times New Roman" w:cs="Times New Roman"/>
          <w:sz w:val="28"/>
          <w:szCs w:val="28"/>
          <w:lang w:val="uk-UA"/>
        </w:rPr>
        <w:t>»:</w:t>
      </w:r>
      <w:r w:rsidR="00A467CC">
        <w:rPr>
          <w:rFonts w:ascii="Times New Roman" w:hAnsi="Times New Roman" w:cs="Times New Roman"/>
          <w:sz w:val="28"/>
          <w:szCs w:val="28"/>
          <w:lang w:val="uk-UA"/>
        </w:rPr>
        <w:t xml:space="preserve"> «Розробка з сонати </w:t>
      </w:r>
      <w:r w:rsidR="00A467CC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A467CC" w:rsidRPr="00F80FE3">
        <w:rPr>
          <w:rFonts w:ascii="Times New Roman" w:hAnsi="Times New Roman" w:cs="Times New Roman"/>
          <w:sz w:val="28"/>
          <w:szCs w:val="28"/>
          <w:lang w:val="uk-UA"/>
        </w:rPr>
        <w:t xml:space="preserve"> 311 </w:t>
      </w:r>
      <w:r w:rsidR="00A467CC">
        <w:rPr>
          <w:rFonts w:ascii="Times New Roman" w:hAnsi="Times New Roman" w:cs="Times New Roman"/>
          <w:sz w:val="28"/>
          <w:szCs w:val="28"/>
          <w:lang w:val="uk-UA"/>
        </w:rPr>
        <w:t>після подібного за н</w:t>
      </w:r>
      <w:r w:rsidR="00A467C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467CC">
        <w:rPr>
          <w:rFonts w:ascii="Times New Roman" w:hAnsi="Times New Roman" w:cs="Times New Roman"/>
          <w:sz w:val="28"/>
          <w:szCs w:val="28"/>
          <w:lang w:val="uk-UA"/>
        </w:rPr>
        <w:t>строєм та також переважно витриманого у мінору розділу призводить до н</w:t>
      </w:r>
      <w:r w:rsidR="00A467CC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A467CC">
        <w:rPr>
          <w:rFonts w:ascii="Times New Roman" w:hAnsi="Times New Roman" w:cs="Times New Roman"/>
          <w:sz w:val="28"/>
          <w:szCs w:val="28"/>
          <w:lang w:val="uk-UA"/>
        </w:rPr>
        <w:t>сподіваного віртуозного злету, котрий у момент початку репр</w:t>
      </w:r>
      <w:r w:rsidR="0061355E" w:rsidRPr="0061355E">
        <w:rPr>
          <w:rFonts w:ascii="Times New Roman" w:hAnsi="Times New Roman" w:cs="Times New Roman"/>
          <w:color w:val="FF0000"/>
          <w:sz w:val="28"/>
          <w:szCs w:val="28"/>
          <w:lang w:val="uk-UA"/>
        </w:rPr>
        <w:t>и</w:t>
      </w:r>
      <w:r w:rsidR="00A467CC">
        <w:rPr>
          <w:rFonts w:ascii="Times New Roman" w:hAnsi="Times New Roman" w:cs="Times New Roman"/>
          <w:sz w:val="28"/>
          <w:szCs w:val="28"/>
          <w:lang w:val="uk-UA"/>
        </w:rPr>
        <w:t xml:space="preserve">зи </w:t>
      </w:r>
      <w:r w:rsidR="003B5759">
        <w:rPr>
          <w:rFonts w:ascii="Times New Roman" w:hAnsi="Times New Roman" w:cs="Times New Roman"/>
          <w:sz w:val="28"/>
          <w:szCs w:val="28"/>
          <w:lang w:val="uk-UA"/>
        </w:rPr>
        <w:t>навіть пр</w:t>
      </w:r>
      <w:r w:rsidR="003B57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B5759">
        <w:rPr>
          <w:rFonts w:ascii="Times New Roman" w:hAnsi="Times New Roman" w:cs="Times New Roman"/>
          <w:sz w:val="28"/>
          <w:szCs w:val="28"/>
          <w:lang w:val="uk-UA"/>
        </w:rPr>
        <w:t>гнічує головну тему. Ця розробка примітна також тим, що відповідно до м</w:t>
      </w:r>
      <w:r w:rsidR="003B57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3B5759">
        <w:rPr>
          <w:rFonts w:ascii="Times New Roman" w:hAnsi="Times New Roman" w:cs="Times New Roman"/>
          <w:sz w:val="28"/>
          <w:szCs w:val="28"/>
          <w:lang w:val="uk-UA"/>
        </w:rPr>
        <w:t>цартівської манери пізнього періоду вона побудована на другорядних мот</w:t>
      </w:r>
      <w:r w:rsidR="003B575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B5759">
        <w:rPr>
          <w:rFonts w:ascii="Times New Roman" w:hAnsi="Times New Roman" w:cs="Times New Roman"/>
          <w:sz w:val="28"/>
          <w:szCs w:val="28"/>
          <w:lang w:val="uk-UA"/>
        </w:rPr>
        <w:t>вах</w:t>
      </w:r>
      <w:r w:rsidR="00A467C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80FE3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1, с. 131</w:t>
      </w:r>
      <w:r w:rsidRPr="00F80FE3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3B57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467CC" w:rsidRDefault="00980E08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Усі дослідники творчості Моцарта відмічають свободу трактування композитором форм та схем: </w:t>
      </w:r>
      <w:r w:rsidR="003B5759">
        <w:rPr>
          <w:rFonts w:ascii="Times New Roman" w:hAnsi="Times New Roman" w:cs="Times New Roman"/>
          <w:sz w:val="28"/>
          <w:szCs w:val="28"/>
          <w:lang w:val="uk-UA"/>
        </w:rPr>
        <w:t>«Подібна свобода форми панує і в заключних рондо. Схематизм тут повністю зламаний. Вільно та незалежно розпорядж</w:t>
      </w:r>
      <w:r w:rsidR="003B57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B5759">
        <w:rPr>
          <w:rFonts w:ascii="Times New Roman" w:hAnsi="Times New Roman" w:cs="Times New Roman"/>
          <w:sz w:val="28"/>
          <w:szCs w:val="28"/>
          <w:lang w:val="uk-UA"/>
        </w:rPr>
        <w:t>ється Моцарт своїми головними та побічними партіями, кожного разу над</w:t>
      </w:r>
      <w:r w:rsidR="003B57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B5759">
        <w:rPr>
          <w:rFonts w:ascii="Times New Roman" w:hAnsi="Times New Roman" w:cs="Times New Roman"/>
          <w:sz w:val="28"/>
          <w:szCs w:val="28"/>
          <w:lang w:val="uk-UA"/>
        </w:rPr>
        <w:t xml:space="preserve">ючи особливу перевагу одній з них, скорочуючи та змінюючи, створюючи їх нові поєднання і, як в перших частинах, додаючи коду. Це наступний щабель на шляху до пізніх рондо у дусі Ф.Е. Баха; подібних п’єс, настільки дотепних, як рондо з сонати </w:t>
      </w:r>
      <w:r w:rsidR="003B5759">
        <w:rPr>
          <w:rFonts w:ascii="Times New Roman" w:hAnsi="Times New Roman" w:cs="Times New Roman"/>
          <w:sz w:val="28"/>
          <w:szCs w:val="28"/>
          <w:lang w:val="en-US"/>
        </w:rPr>
        <w:t>KV</w:t>
      </w:r>
      <w:r w:rsidR="003B5759" w:rsidRPr="00980E08">
        <w:rPr>
          <w:rFonts w:ascii="Times New Roman" w:hAnsi="Times New Roman" w:cs="Times New Roman"/>
          <w:sz w:val="28"/>
          <w:szCs w:val="28"/>
          <w:lang w:val="uk-UA"/>
        </w:rPr>
        <w:t xml:space="preserve"> 311</w:t>
      </w:r>
      <w:r w:rsidR="008E0E6A">
        <w:rPr>
          <w:rFonts w:ascii="Times New Roman" w:hAnsi="Times New Roman" w:cs="Times New Roman"/>
          <w:sz w:val="28"/>
          <w:szCs w:val="28"/>
          <w:lang w:val="uk-UA"/>
        </w:rPr>
        <w:t>, Моцарт досі не писав»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1355E" w:rsidRPr="0061355E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>зазначає Г. Аберт</w:t>
      </w:r>
      <w:r w:rsidR="008E0E6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E7CC3" w:rsidRDefault="009E7CC3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7CC3" w:rsidRPr="009E7CC3" w:rsidRDefault="00C626D8" w:rsidP="0061355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2.6</w:t>
      </w:r>
      <w:r w:rsidR="009E7CC3" w:rsidRPr="009E7CC3">
        <w:rPr>
          <w:rFonts w:ascii="Times New Roman" w:hAnsi="Times New Roman" w:cs="Times New Roman"/>
          <w:b/>
          <w:sz w:val="28"/>
          <w:szCs w:val="28"/>
          <w:lang w:val="uk-UA"/>
        </w:rPr>
        <w:t>. «Мангеймські манери» як основа виконав</w:t>
      </w:r>
      <w:r w:rsidR="009E7CC3">
        <w:rPr>
          <w:rFonts w:ascii="Times New Roman" w:hAnsi="Times New Roman" w:cs="Times New Roman"/>
          <w:b/>
          <w:sz w:val="28"/>
          <w:szCs w:val="28"/>
          <w:lang w:val="uk-UA"/>
        </w:rPr>
        <w:t>ської драматургії</w:t>
      </w:r>
      <w:r w:rsidR="009E7CC3" w:rsidRPr="009E7CC3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9E7CC3" w:rsidRPr="009E7CC3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9E7CC3" w:rsidRPr="009E7CC3">
        <w:rPr>
          <w:rFonts w:ascii="Times New Roman" w:hAnsi="Times New Roman" w:cs="Times New Roman"/>
          <w:b/>
          <w:sz w:val="28"/>
          <w:szCs w:val="28"/>
          <w:lang w:val="uk-UA"/>
        </w:rPr>
        <w:t>нати № 9</w:t>
      </w:r>
    </w:p>
    <w:p w:rsidR="00443E84" w:rsidRDefault="00443E84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376A8" w:rsidRDefault="00F236F6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Аналіз Сонати № 9,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236F6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KV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311 у послідовному горизонтальному розгортанні музичного 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тексту дозвол</w:t>
      </w:r>
      <w:r w:rsidR="0061355E" w:rsidRPr="007E5F24">
        <w:rPr>
          <w:rFonts w:ascii="Times New Roman" w:hAnsi="Times New Roman" w:cs="Times New Roman"/>
          <w:sz w:val="28"/>
          <w:szCs w:val="28"/>
          <w:lang w:val="uk-UA"/>
        </w:rPr>
        <w:t>яє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простежити</w:t>
      </w:r>
      <w:r>
        <w:rPr>
          <w:rFonts w:ascii="Times New Roman" w:hAnsi="Times New Roman" w:cs="Times New Roman"/>
          <w:sz w:val="28"/>
          <w:szCs w:val="28"/>
          <w:lang w:val="uk-UA"/>
        </w:rPr>
        <w:t>, як закономірності, пр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таманні стилістиці мангеймського оркестрового стилю, віддзеркалились у клавірній фактурі моцартівського твору.</w:t>
      </w:r>
    </w:p>
    <w:p w:rsidR="00F236F6" w:rsidRDefault="00F236F6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Соната містить три частини. Перша частина </w:t>
      </w:r>
      <w:r>
        <w:rPr>
          <w:rFonts w:ascii="Times New Roman" w:hAnsi="Times New Roman" w:cs="Times New Roman"/>
          <w:sz w:val="28"/>
          <w:szCs w:val="28"/>
          <w:lang w:val="en-US"/>
        </w:rPr>
        <w:t>Allegroconspirito</w:t>
      </w:r>
      <w:r w:rsidRPr="00F236F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236F6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F236F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написана у сонатній формі, друга частина </w:t>
      </w:r>
      <w:r>
        <w:rPr>
          <w:rFonts w:ascii="Times New Roman" w:hAnsi="Times New Roman" w:cs="Times New Roman"/>
          <w:sz w:val="28"/>
          <w:szCs w:val="28"/>
          <w:lang w:val="en-US"/>
        </w:rPr>
        <w:t>Andantinoconespressione</w:t>
      </w:r>
      <w:r w:rsidRPr="00F236F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236F6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F236F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B56622" w:rsidRPr="00B56622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B56622">
        <w:rPr>
          <w:rFonts w:ascii="Times New Roman" w:hAnsi="Times New Roman" w:cs="Times New Roman"/>
          <w:sz w:val="28"/>
          <w:szCs w:val="28"/>
          <w:lang w:val="uk-UA"/>
        </w:rPr>
        <w:t xml:space="preserve">у складній двочастинній формі з кодою, третя частина </w:t>
      </w:r>
      <w:r w:rsidR="00B56622">
        <w:rPr>
          <w:rFonts w:ascii="Times New Roman" w:hAnsi="Times New Roman" w:cs="Times New Roman"/>
          <w:sz w:val="28"/>
          <w:szCs w:val="28"/>
          <w:lang w:val="en-US"/>
        </w:rPr>
        <w:t>Allegro</w:t>
      </w:r>
      <w:r w:rsidR="00B56622" w:rsidRPr="00B5662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B5662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B56622" w:rsidRPr="00B5662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56622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B56622" w:rsidRPr="00B5662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B56622">
        <w:rPr>
          <w:rFonts w:ascii="Times New Roman" w:hAnsi="Times New Roman" w:cs="Times New Roman"/>
          <w:sz w:val="28"/>
          <w:szCs w:val="28"/>
          <w:lang w:val="uk-UA"/>
        </w:rPr>
        <w:t xml:space="preserve"> предст</w:t>
      </w:r>
      <w:r w:rsidR="00B5662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56622">
        <w:rPr>
          <w:rFonts w:ascii="Times New Roman" w:hAnsi="Times New Roman" w:cs="Times New Roman"/>
          <w:sz w:val="28"/>
          <w:szCs w:val="28"/>
          <w:lang w:val="uk-UA"/>
        </w:rPr>
        <w:t>вляє собою рондо-сонату. Отже, Моцарт, на перший погляд, дотримується традиційної структури сонати, притаманної стилістиці віденського класици</w:t>
      </w:r>
      <w:r w:rsidR="00B5662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56622">
        <w:rPr>
          <w:rFonts w:ascii="Times New Roman" w:hAnsi="Times New Roman" w:cs="Times New Roman"/>
          <w:sz w:val="28"/>
          <w:szCs w:val="28"/>
          <w:lang w:val="uk-UA"/>
        </w:rPr>
        <w:t>му.</w:t>
      </w:r>
    </w:p>
    <w:p w:rsidR="00675BC4" w:rsidRDefault="00B56622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Звернемося до першої частини. </w:t>
      </w:r>
      <w:r w:rsidR="00675BC4">
        <w:rPr>
          <w:rFonts w:ascii="Times New Roman" w:hAnsi="Times New Roman" w:cs="Times New Roman"/>
          <w:sz w:val="28"/>
          <w:szCs w:val="28"/>
          <w:lang w:val="uk-UA"/>
        </w:rPr>
        <w:t>Урочиста г</w:t>
      </w:r>
      <w:r>
        <w:rPr>
          <w:rFonts w:ascii="Times New Roman" w:hAnsi="Times New Roman" w:cs="Times New Roman"/>
          <w:sz w:val="28"/>
          <w:szCs w:val="28"/>
          <w:lang w:val="uk-UA"/>
        </w:rPr>
        <w:t>оловна партія, як у симфон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ях мангеймців, має багатоелементну будову і розгортається як мотивний л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нцюжок. Акорд 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динаміці </w:t>
      </w:r>
      <w:r>
        <w:rPr>
          <w:rFonts w:ascii="Times New Roman" w:hAnsi="Times New Roman" w:cs="Times New Roman"/>
          <w:sz w:val="28"/>
          <w:szCs w:val="28"/>
          <w:lang w:val="en-US"/>
        </w:rPr>
        <w:t>forte</w:t>
      </w:r>
      <w:r>
        <w:rPr>
          <w:rFonts w:ascii="Times New Roman" w:hAnsi="Times New Roman" w:cs="Times New Roman"/>
          <w:sz w:val="28"/>
          <w:szCs w:val="28"/>
          <w:lang w:val="uk-UA"/>
        </w:rPr>
        <w:t>звучить як заклик до уваги. Після генер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льної паузи проноситься стрімкий висхідний пасаж, под</w:t>
      </w:r>
      <w:r w:rsidR="00675BC4">
        <w:rPr>
          <w:rFonts w:ascii="Times New Roman" w:hAnsi="Times New Roman" w:cs="Times New Roman"/>
          <w:sz w:val="28"/>
          <w:szCs w:val="28"/>
          <w:lang w:val="uk-UA"/>
        </w:rPr>
        <w:t>ібний до підняття з</w:t>
      </w:r>
      <w:r w:rsidR="00675BC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675BC4">
        <w:rPr>
          <w:rFonts w:ascii="Times New Roman" w:hAnsi="Times New Roman" w:cs="Times New Roman"/>
          <w:sz w:val="28"/>
          <w:szCs w:val="28"/>
          <w:lang w:val="uk-UA"/>
        </w:rPr>
        <w:t>віси, який також різко обривається паузою в усіх партіях.</w:t>
      </w:r>
    </w:p>
    <w:p w:rsidR="005D037B" w:rsidRDefault="00675BC4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Після паузи звучить контрастний елемент головної партії у динаміці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ano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який можна уявити у виконанні дуету </w:t>
      </w:r>
      <w:bookmarkStart w:id="1" w:name="_Hlk19435724"/>
      <w:r>
        <w:rPr>
          <w:rFonts w:ascii="Times New Roman" w:hAnsi="Times New Roman" w:cs="Times New Roman"/>
          <w:sz w:val="28"/>
          <w:szCs w:val="28"/>
          <w:lang w:val="uk-UA"/>
        </w:rPr>
        <w:t>дерев</w:t>
      </w:r>
      <w:r w:rsidRPr="00D4086B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яних духових інструме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тів</w:t>
      </w:r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 xml:space="preserve">.При виконанні цього елементу </w:t>
      </w:r>
      <w:r w:rsidRPr="004E4B6D">
        <w:rPr>
          <w:rFonts w:ascii="Times New Roman" w:hAnsi="Times New Roman" w:cs="Times New Roman"/>
          <w:sz w:val="28"/>
          <w:szCs w:val="28"/>
          <w:lang w:val="uk-UA"/>
        </w:rPr>
        <w:t>слід ретельно виконати філігранну артик</w:t>
      </w:r>
      <w:r w:rsidRPr="004E4B6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4E4B6D">
        <w:rPr>
          <w:rFonts w:ascii="Times New Roman" w:hAnsi="Times New Roman" w:cs="Times New Roman"/>
          <w:sz w:val="28"/>
          <w:szCs w:val="28"/>
          <w:lang w:val="uk-UA"/>
        </w:rPr>
        <w:t>ляцію, запропоновану композитором: це – швидкі кроки</w:t>
      </w:r>
      <w:r w:rsidR="00840D9E" w:rsidRPr="004E4B6D">
        <w:rPr>
          <w:rFonts w:ascii="Times New Roman" w:hAnsi="Times New Roman" w:cs="Times New Roman"/>
          <w:sz w:val="28"/>
          <w:szCs w:val="28"/>
          <w:lang w:val="uk-UA"/>
        </w:rPr>
        <w:t>, що пурхають</w:t>
      </w:r>
      <w:r w:rsidRPr="004E4B6D">
        <w:rPr>
          <w:rFonts w:ascii="Times New Roman" w:hAnsi="Times New Roman" w:cs="Times New Roman"/>
          <w:sz w:val="28"/>
          <w:szCs w:val="28"/>
          <w:lang w:val="uk-UA"/>
        </w:rPr>
        <w:t xml:space="preserve"> «на пуантах» (</w:t>
      </w:r>
      <w:r w:rsidRPr="004E4B6D">
        <w:rPr>
          <w:rFonts w:ascii="Times New Roman" w:hAnsi="Times New Roman" w:cs="Times New Roman"/>
          <w:sz w:val="28"/>
          <w:szCs w:val="28"/>
          <w:lang w:val="en-US"/>
        </w:rPr>
        <w:t>staccato</w:t>
      </w:r>
      <w:r w:rsidRPr="004E4B6D">
        <w:rPr>
          <w:rFonts w:ascii="Times New Roman" w:hAnsi="Times New Roman" w:cs="Times New Roman"/>
          <w:sz w:val="28"/>
          <w:szCs w:val="28"/>
          <w:lang w:val="uk-UA"/>
        </w:rPr>
        <w:t>), інтонація м’якого зітхання (спадна хореїчна парна ліга), розшифр</w:t>
      </w:r>
      <w:r w:rsidR="00840D9E" w:rsidRPr="004E4B6D">
        <w:rPr>
          <w:rFonts w:ascii="Times New Roman" w:hAnsi="Times New Roman" w:cs="Times New Roman"/>
          <w:sz w:val="28"/>
          <w:szCs w:val="28"/>
          <w:lang w:val="uk-UA"/>
        </w:rPr>
        <w:t>ування</w:t>
      </w:r>
      <w:r w:rsidRPr="004E4B6D">
        <w:rPr>
          <w:rFonts w:ascii="Times New Roman" w:hAnsi="Times New Roman" w:cs="Times New Roman"/>
          <w:sz w:val="28"/>
          <w:szCs w:val="28"/>
          <w:lang w:val="uk-UA"/>
        </w:rPr>
        <w:t xml:space="preserve"> не перекреслених форшлагів як орнаменту, який переростає у мелодію. Отже, в</w:t>
      </w:r>
      <w:r w:rsidR="00B56622" w:rsidRPr="004E4B6D">
        <w:rPr>
          <w:rFonts w:ascii="Times New Roman" w:hAnsi="Times New Roman" w:cs="Times New Roman"/>
          <w:sz w:val="28"/>
          <w:szCs w:val="28"/>
          <w:lang w:val="uk-UA"/>
        </w:rPr>
        <w:t xml:space="preserve">же на початку </w:t>
      </w:r>
      <w:r w:rsidRPr="004E4B6D">
        <w:rPr>
          <w:rFonts w:ascii="Times New Roman" w:hAnsi="Times New Roman" w:cs="Times New Roman"/>
          <w:sz w:val="28"/>
          <w:szCs w:val="28"/>
          <w:lang w:val="uk-UA"/>
        </w:rPr>
        <w:t xml:space="preserve">Моцартом </w:t>
      </w:r>
      <w:r w:rsidR="00B56622" w:rsidRPr="004E4B6D">
        <w:rPr>
          <w:rFonts w:ascii="Times New Roman" w:hAnsi="Times New Roman" w:cs="Times New Roman"/>
          <w:sz w:val="28"/>
          <w:szCs w:val="28"/>
          <w:lang w:val="uk-UA"/>
        </w:rPr>
        <w:t>закладений</w:t>
      </w:r>
      <w:r w:rsidR="00B56622">
        <w:rPr>
          <w:rFonts w:ascii="Times New Roman" w:hAnsi="Times New Roman" w:cs="Times New Roman"/>
          <w:sz w:val="28"/>
          <w:szCs w:val="28"/>
          <w:lang w:val="uk-UA"/>
        </w:rPr>
        <w:t xml:space="preserve"> кон</w:t>
      </w:r>
      <w:r>
        <w:rPr>
          <w:rFonts w:ascii="Times New Roman" w:hAnsi="Times New Roman" w:cs="Times New Roman"/>
          <w:sz w:val="28"/>
          <w:szCs w:val="28"/>
          <w:lang w:val="uk-UA"/>
        </w:rPr>
        <w:t>траст усередині партії.</w:t>
      </w:r>
    </w:p>
    <w:p w:rsidR="00B56622" w:rsidRDefault="00675BC4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Контрастні елементи проходять двічі, концентруючи увагу слухача</w:t>
      </w:r>
      <w:r w:rsidR="005D037B">
        <w:rPr>
          <w:rFonts w:ascii="Times New Roman" w:hAnsi="Times New Roman" w:cs="Times New Roman"/>
          <w:sz w:val="28"/>
          <w:szCs w:val="28"/>
          <w:lang w:val="uk-UA"/>
        </w:rPr>
        <w:t>, п</w:t>
      </w:r>
      <w:r w:rsidR="005D037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D037B">
        <w:rPr>
          <w:rFonts w:ascii="Times New Roman" w:hAnsi="Times New Roman" w:cs="Times New Roman"/>
          <w:sz w:val="28"/>
          <w:szCs w:val="28"/>
          <w:lang w:val="uk-UA"/>
        </w:rPr>
        <w:t>сля чого розпочинається власне «дія». Загальний рух не переривається па</w:t>
      </w:r>
      <w:r w:rsidR="005D037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5D037B">
        <w:rPr>
          <w:rFonts w:ascii="Times New Roman" w:hAnsi="Times New Roman" w:cs="Times New Roman"/>
          <w:sz w:val="28"/>
          <w:szCs w:val="28"/>
          <w:lang w:val="uk-UA"/>
        </w:rPr>
        <w:t xml:space="preserve">зами. З тиші народжується енергійний третій елемент головної партії, який </w:t>
      </w:r>
      <w:r w:rsidR="005D037B">
        <w:rPr>
          <w:rFonts w:ascii="Times New Roman" w:hAnsi="Times New Roman" w:cs="Times New Roman"/>
          <w:sz w:val="28"/>
          <w:szCs w:val="28"/>
          <w:lang w:val="uk-UA"/>
        </w:rPr>
        <w:lastRenderedPageBreak/>
        <w:t>будується на різноспрямованих стрибках та «завзятому» тремоло у правій руці. Цей елемент можна уявити у виконанні групи дерев</w:t>
      </w:r>
      <w:r w:rsidR="005D037B" w:rsidRPr="00675BC4">
        <w:rPr>
          <w:rFonts w:ascii="Times New Roman" w:hAnsi="Times New Roman" w:cs="Times New Roman"/>
          <w:sz w:val="28"/>
          <w:szCs w:val="28"/>
        </w:rPr>
        <w:t>’</w:t>
      </w:r>
      <w:r w:rsidR="005D037B">
        <w:rPr>
          <w:rFonts w:ascii="Times New Roman" w:hAnsi="Times New Roman" w:cs="Times New Roman"/>
          <w:sz w:val="28"/>
          <w:szCs w:val="28"/>
          <w:lang w:val="uk-UA"/>
        </w:rPr>
        <w:t>яних духових і</w:t>
      </w:r>
      <w:r w:rsidR="005D037B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5D037B">
        <w:rPr>
          <w:rFonts w:ascii="Times New Roman" w:hAnsi="Times New Roman" w:cs="Times New Roman"/>
          <w:sz w:val="28"/>
          <w:szCs w:val="28"/>
          <w:lang w:val="uk-UA"/>
        </w:rPr>
        <w:t xml:space="preserve">струментів. Одночасно в партії лівої руки, як </w:t>
      </w:r>
      <w:r w:rsidR="005D037B">
        <w:rPr>
          <w:rFonts w:ascii="Times New Roman" w:hAnsi="Times New Roman" w:cs="Times New Roman"/>
          <w:sz w:val="28"/>
          <w:szCs w:val="28"/>
          <w:lang w:val="en-US"/>
        </w:rPr>
        <w:t>pizzicato</w:t>
      </w:r>
      <w:r w:rsidR="005D037B">
        <w:rPr>
          <w:rFonts w:ascii="Times New Roman" w:hAnsi="Times New Roman" w:cs="Times New Roman"/>
          <w:sz w:val="28"/>
          <w:szCs w:val="28"/>
          <w:lang w:val="uk-UA"/>
        </w:rPr>
        <w:t xml:space="preserve"> струнних, звучить остинатний мотив, подібний до цокання годинника, який надає звучанню а</w:t>
      </w:r>
      <w:r w:rsidR="005D037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5D037B">
        <w:rPr>
          <w:rFonts w:ascii="Times New Roman" w:hAnsi="Times New Roman" w:cs="Times New Roman"/>
          <w:sz w:val="28"/>
          <w:szCs w:val="28"/>
          <w:lang w:val="uk-UA"/>
        </w:rPr>
        <w:t xml:space="preserve">тивності та пружності. </w:t>
      </w:r>
      <w:r w:rsidR="00E402CD">
        <w:rPr>
          <w:rFonts w:ascii="Times New Roman" w:hAnsi="Times New Roman" w:cs="Times New Roman"/>
          <w:sz w:val="28"/>
          <w:szCs w:val="28"/>
          <w:lang w:val="uk-UA"/>
        </w:rPr>
        <w:t>Цей елемент за функцією є акумуляцією енергії, що «виплескується» в яскраві бурхливі пасажі зв</w:t>
      </w:r>
      <w:r w:rsidR="00E402CD" w:rsidRPr="00E402C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E402CD">
        <w:rPr>
          <w:rFonts w:ascii="Times New Roman" w:hAnsi="Times New Roman" w:cs="Times New Roman"/>
          <w:sz w:val="28"/>
          <w:szCs w:val="28"/>
          <w:lang w:val="uk-UA"/>
        </w:rPr>
        <w:t>язуючої партії.</w:t>
      </w:r>
    </w:p>
    <w:p w:rsidR="00E402CD" w:rsidRPr="00E402CD" w:rsidRDefault="00E402CD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головній партії гармонічні співвідношення обмежуються сполуче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7549C9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тоніки та домінанти, що є традиційним для віденських класиків</w:t>
      </w:r>
      <w:r w:rsidR="007549C9">
        <w:rPr>
          <w:rFonts w:ascii="Times New Roman" w:hAnsi="Times New Roman" w:cs="Times New Roman"/>
          <w:sz w:val="28"/>
          <w:szCs w:val="28"/>
          <w:lang w:val="uk-UA"/>
        </w:rPr>
        <w:t xml:space="preserve"> та надає характерові дієвості</w:t>
      </w:r>
      <w:r>
        <w:rPr>
          <w:rFonts w:ascii="Times New Roman" w:hAnsi="Times New Roman" w:cs="Times New Roman"/>
          <w:sz w:val="28"/>
          <w:szCs w:val="28"/>
          <w:lang w:val="uk-UA"/>
        </w:rPr>
        <w:t>. А вже у зв</w:t>
      </w:r>
      <w:r w:rsidRPr="007549C9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язуючій партії</w:t>
      </w:r>
      <w:r w:rsidR="007549C9">
        <w:rPr>
          <w:rFonts w:ascii="Times New Roman" w:hAnsi="Times New Roman" w:cs="Times New Roman"/>
          <w:sz w:val="28"/>
          <w:szCs w:val="28"/>
          <w:lang w:val="uk-UA"/>
        </w:rPr>
        <w:t xml:space="preserve"> вперше з</w:t>
      </w:r>
      <w:r w:rsidR="007549C9" w:rsidRPr="007549C9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7549C9">
        <w:rPr>
          <w:rFonts w:ascii="Times New Roman" w:hAnsi="Times New Roman" w:cs="Times New Roman"/>
          <w:sz w:val="28"/>
          <w:szCs w:val="28"/>
          <w:lang w:val="uk-UA"/>
        </w:rPr>
        <w:t>являється субдом</w:t>
      </w:r>
      <w:r w:rsidR="007549C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549C9">
        <w:rPr>
          <w:rFonts w:ascii="Times New Roman" w:hAnsi="Times New Roman" w:cs="Times New Roman"/>
          <w:sz w:val="28"/>
          <w:szCs w:val="28"/>
          <w:lang w:val="uk-UA"/>
        </w:rPr>
        <w:t>нантова гармонія, яка загострює (за допомогою подвійної домінанти) мод</w:t>
      </w:r>
      <w:r w:rsidR="007549C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549C9">
        <w:rPr>
          <w:rFonts w:ascii="Times New Roman" w:hAnsi="Times New Roman" w:cs="Times New Roman"/>
          <w:sz w:val="28"/>
          <w:szCs w:val="28"/>
          <w:lang w:val="uk-UA"/>
        </w:rPr>
        <w:t>ляцію в домінантову тональність.</w:t>
      </w:r>
    </w:p>
    <w:p w:rsidR="00B56622" w:rsidRPr="007549C9" w:rsidRDefault="007549C9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Треба наголосити, що третій елемент головної партії «звучить» у вик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нанні групи інструментів, в той час як зв’язуюча партія асоціюється зі зв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чанням усього оркестру 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побудована на мангеймській манері </w:t>
      </w:r>
      <w:r>
        <w:rPr>
          <w:rFonts w:ascii="Times New Roman" w:hAnsi="Times New Roman" w:cs="Times New Roman"/>
          <w:sz w:val="28"/>
          <w:szCs w:val="28"/>
          <w:lang w:val="en-US"/>
        </w:rPr>
        <w:t>Raketen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(стрімкі гамоподібні злети) – символі руху та трансформації. За тембровим рішенням тут доречні будуть асоціації зі струнною групою (партія правої р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ки), духовою групою (партія лівої руки), ударною групою (акценти на сил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>них долях та підтримка акордів). І тут ми маємо справу з контрастною дин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мікою.</w:t>
      </w:r>
    </w:p>
    <w:p w:rsidR="007549C9" w:rsidRDefault="007549C9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Побічна партія</w:t>
      </w:r>
      <w:r w:rsidR="00424DCC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424DC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424DCC" w:rsidRPr="00424DC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24DCC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424DCC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, як це було прийнято у композиторів мангей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ської школи, 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легко уявляється у звучанні групи дерев</w:t>
      </w:r>
      <w:r w:rsidR="002B2D3A" w:rsidRPr="00424DCC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яних духових інстр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ментів. Слід звернути увагу на надзвичайно мелодизовану лінію акомпану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чого голосу. Тема насичена мікроартикуляцією, у ній багато парних ліг, рі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 xml:space="preserve">номанітних форшлагів, оспівувань, </w:t>
      </w:r>
      <w:r w:rsidR="002B2D3A">
        <w:rPr>
          <w:rFonts w:ascii="Times New Roman" w:hAnsi="Times New Roman" w:cs="Times New Roman"/>
          <w:sz w:val="28"/>
          <w:szCs w:val="28"/>
          <w:lang w:val="en-US"/>
        </w:rPr>
        <w:t>staccato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. Надзвичайно виразовим моме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том є каденція (такт 23), у котрій єдина мелодична лінія деталізується за д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помогою артикуляції на короткі філігранні мотиви, кожен з яких є неповто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ним. Нагадаємо, що пунктирний ритм у цьому контексті втрачає свою ріш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B2D3A">
        <w:rPr>
          <w:rFonts w:ascii="Times New Roman" w:hAnsi="Times New Roman" w:cs="Times New Roman"/>
          <w:sz w:val="28"/>
          <w:szCs w:val="28"/>
          <w:lang w:val="uk-UA"/>
        </w:rPr>
        <w:t>чість, а трель на останньому звуці надає кадансу надзвичайної вишуканості.</w:t>
      </w:r>
    </w:p>
    <w:p w:rsidR="002B2D3A" w:rsidRDefault="002B2D3A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Перехід до заключної партії – це ще одне «вторгнення» оркестрової м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си, а можливо, – поява нового персонажу. Ефектними прийомами є регістрові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зіставлення, пов’язані з перекиданням рук одна через одну. Проведення к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роткого мотиву </w:t>
      </w:r>
      <w:r>
        <w:rPr>
          <w:rFonts w:ascii="Times New Roman" w:hAnsi="Times New Roman" w:cs="Times New Roman"/>
          <w:sz w:val="28"/>
          <w:szCs w:val="28"/>
          <w:lang w:val="en-US"/>
        </w:rPr>
        <w:t>staccato</w:t>
      </w:r>
      <w:r>
        <w:rPr>
          <w:rFonts w:ascii="Times New Roman" w:hAnsi="Times New Roman" w:cs="Times New Roman"/>
          <w:sz w:val="28"/>
          <w:szCs w:val="28"/>
          <w:lang w:val="uk-UA"/>
        </w:rPr>
        <w:t>у різних регістрах можна уявити як перекличку по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лідовно </w:t>
      </w:r>
      <w:r w:rsidR="00424DCC">
        <w:rPr>
          <w:rFonts w:ascii="Times New Roman" w:hAnsi="Times New Roman" w:cs="Times New Roman"/>
          <w:sz w:val="28"/>
          <w:szCs w:val="28"/>
          <w:lang w:val="uk-UA"/>
        </w:rPr>
        <w:t xml:space="preserve">гобоя, кларнета, флейти та фагота на дзюркотливому фоні пасажів </w:t>
      </w:r>
      <w:r w:rsidR="00424DCC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шістнадцятими </w:t>
      </w:r>
      <w:r w:rsidR="00840D9E" w:rsidRPr="007E5F24">
        <w:rPr>
          <w:rFonts w:ascii="Times New Roman" w:hAnsi="Times New Roman" w:cs="Times New Roman"/>
          <w:sz w:val="28"/>
          <w:szCs w:val="28"/>
          <w:lang w:val="uk-UA"/>
        </w:rPr>
        <w:t>нота</w:t>
      </w:r>
      <w:r w:rsidR="00424DCC" w:rsidRPr="007E5F24">
        <w:rPr>
          <w:rFonts w:ascii="Times New Roman" w:hAnsi="Times New Roman" w:cs="Times New Roman"/>
          <w:sz w:val="28"/>
          <w:szCs w:val="28"/>
          <w:lang w:val="uk-UA"/>
        </w:rPr>
        <w:t>ми.</w:t>
      </w:r>
      <w:r w:rsidR="00424DCC">
        <w:rPr>
          <w:rFonts w:ascii="Times New Roman" w:hAnsi="Times New Roman" w:cs="Times New Roman"/>
          <w:sz w:val="28"/>
          <w:szCs w:val="28"/>
          <w:lang w:val="uk-UA"/>
        </w:rPr>
        <w:t xml:space="preserve"> Цей акомпанемент, який містить трелі, альбертієві баси тощо, є проекцією мангеймської манери </w:t>
      </w:r>
      <w:r w:rsidR="00424DCC">
        <w:rPr>
          <w:rFonts w:ascii="Times New Roman" w:hAnsi="Times New Roman" w:cs="Times New Roman"/>
          <w:sz w:val="28"/>
          <w:szCs w:val="28"/>
          <w:lang w:val="en-US"/>
        </w:rPr>
        <w:t>Bebungen</w:t>
      </w:r>
      <w:r w:rsidR="00424DCC">
        <w:rPr>
          <w:rFonts w:ascii="Times New Roman" w:hAnsi="Times New Roman" w:cs="Times New Roman"/>
          <w:sz w:val="28"/>
          <w:szCs w:val="28"/>
          <w:lang w:val="uk-UA"/>
        </w:rPr>
        <w:t xml:space="preserve"> («тремтіння» тобто тремоло на звуках акорду). Виконавцю у даному випадку треба уявляти цей акомпанемент як єдину гармонію.</w:t>
      </w:r>
    </w:p>
    <w:p w:rsidR="00424DCC" w:rsidRPr="00DE2148" w:rsidRDefault="00424DCC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Заключна партія (оркестр 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>
        <w:rPr>
          <w:rFonts w:ascii="Times New Roman" w:hAnsi="Times New Roman" w:cs="Times New Roman"/>
          <w:sz w:val="28"/>
          <w:szCs w:val="28"/>
          <w:lang w:val="uk-UA"/>
        </w:rPr>
        <w:t>)побудована на ефекті «оберненого ві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луння»: вона проходить спочатку на </w:t>
      </w:r>
      <w:r>
        <w:rPr>
          <w:rFonts w:ascii="Times New Roman" w:hAnsi="Times New Roman" w:cs="Times New Roman"/>
          <w:sz w:val="28"/>
          <w:szCs w:val="28"/>
          <w:lang w:val="en-US"/>
        </w:rPr>
        <w:t>piano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а потім – на </w:t>
      </w:r>
      <w:r>
        <w:rPr>
          <w:rFonts w:ascii="Times New Roman" w:hAnsi="Times New Roman" w:cs="Times New Roman"/>
          <w:sz w:val="28"/>
          <w:szCs w:val="28"/>
          <w:lang w:val="en-US"/>
        </w:rPr>
        <w:t>forte</w:t>
      </w:r>
      <w:r>
        <w:rPr>
          <w:rFonts w:ascii="Times New Roman" w:hAnsi="Times New Roman" w:cs="Times New Roman"/>
          <w:sz w:val="28"/>
          <w:szCs w:val="28"/>
          <w:lang w:val="uk-UA"/>
        </w:rPr>
        <w:t>. У такому п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рядку тема проходить двічі. Заключний зворот на тоніко-домінантовому сп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лученні (такти 36</w:t>
      </w:r>
      <w:r w:rsidR="00840D9E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37), як це часто буває у Моцарта, виявляється «обманним». Після генеральної паузи звучить у камерному звучанні (тріо дерев</w:t>
      </w:r>
      <w:r w:rsidRPr="00DE2148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яних 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хових інструментів)</w:t>
      </w:r>
      <w:r w:rsidR="00DE2148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DE2148">
        <w:rPr>
          <w:rFonts w:ascii="Times New Roman" w:hAnsi="Times New Roman" w:cs="Times New Roman"/>
          <w:sz w:val="28"/>
          <w:szCs w:val="28"/>
          <w:lang w:val="en-US"/>
        </w:rPr>
        <w:t>piano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ніжна і тепла секвенція у паралельному русі секст, яка «примирює» усі </w:t>
      </w:r>
      <w:r w:rsidR="00DE2148">
        <w:rPr>
          <w:rFonts w:ascii="Times New Roman" w:hAnsi="Times New Roman" w:cs="Times New Roman"/>
          <w:sz w:val="28"/>
          <w:szCs w:val="28"/>
          <w:lang w:val="uk-UA"/>
        </w:rPr>
        <w:t>різноманітні контрасти й конфлікти.</w:t>
      </w:r>
    </w:p>
    <w:p w:rsidR="00DE2148" w:rsidRDefault="00A81928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Розробка виростає саме з цієї секвенції. І взагалі, цей розділ форми б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дується на матеріалі заключної партії, що також є характерним для мангей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ського симфонізму.</w:t>
      </w:r>
    </w:p>
    <w:p w:rsidR="00A81928" w:rsidRDefault="00A81928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Розробка містить два розділи. В основі першого розділу – інтонація х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реїчна інтонація спадної секунди, яка супроводжується впровадженням па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них ліг.</w:t>
      </w:r>
    </w:p>
    <w:p w:rsidR="00A81928" w:rsidRDefault="00A81928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розробці ця інтонація змінює своє образне забарвлення та набуває ламентозності. Ламентозність, скорботність підсилюється застосування га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монії зменшеного септакорду та численними затриманнями.</w:t>
      </w:r>
    </w:p>
    <w:p w:rsidR="00A81928" w:rsidRDefault="00A81928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Розробка починається у динаміці </w:t>
      </w:r>
      <w:r>
        <w:rPr>
          <w:rFonts w:ascii="Times New Roman" w:hAnsi="Times New Roman" w:cs="Times New Roman"/>
          <w:sz w:val="28"/>
          <w:szCs w:val="28"/>
          <w:lang w:val="en-US"/>
        </w:rPr>
        <w:t>piano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при цьому сильні долі такту супроводжуються різкими сфорцандо. Можна представити таку оркестровку: тема проходить у скрипок (такт 40), потім – у альтів (такт 41), після цього, після крихких 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зітхань та оспівувань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en-US"/>
        </w:rPr>
        <w:t>forte</w:t>
      </w:r>
      <w:r>
        <w:rPr>
          <w:rFonts w:ascii="Times New Roman" w:hAnsi="Times New Roman" w:cs="Times New Roman"/>
          <w:sz w:val="28"/>
          <w:szCs w:val="28"/>
          <w:lang w:val="uk-UA"/>
        </w:rPr>
        <w:t>у віолончелей</w:t>
      </w:r>
      <w:r w:rsidR="00D42E14">
        <w:rPr>
          <w:rFonts w:ascii="Times New Roman" w:hAnsi="Times New Roman" w:cs="Times New Roman"/>
          <w:sz w:val="28"/>
          <w:szCs w:val="28"/>
          <w:lang w:val="uk-UA"/>
        </w:rPr>
        <w:t xml:space="preserve"> (такт 43)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42E14">
        <w:rPr>
          <w:rFonts w:ascii="Times New Roman" w:hAnsi="Times New Roman" w:cs="Times New Roman"/>
          <w:sz w:val="28"/>
          <w:szCs w:val="28"/>
          <w:lang w:val="uk-UA"/>
        </w:rPr>
        <w:t xml:space="preserve"> У такті 43 відбувається тональне відхилення в </w:t>
      </w:r>
      <w:r w:rsidR="00D42E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42E14" w:rsidRPr="00D42E14">
        <w:rPr>
          <w:rFonts w:ascii="Times New Roman" w:hAnsi="Times New Roman" w:cs="Times New Roman"/>
          <w:sz w:val="28"/>
          <w:szCs w:val="28"/>
        </w:rPr>
        <w:t>-</w:t>
      </w:r>
      <w:r w:rsidR="00D42E14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="00D42E14">
        <w:rPr>
          <w:rFonts w:ascii="Times New Roman" w:hAnsi="Times New Roman" w:cs="Times New Roman"/>
          <w:sz w:val="28"/>
          <w:szCs w:val="28"/>
          <w:lang w:val="uk-UA"/>
        </w:rPr>
        <w:t>. В тактах 44</w:t>
      </w:r>
      <w:r w:rsidR="00840D9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D42E14">
        <w:rPr>
          <w:rFonts w:ascii="Times New Roman" w:hAnsi="Times New Roman" w:cs="Times New Roman"/>
          <w:sz w:val="28"/>
          <w:szCs w:val="28"/>
          <w:lang w:val="uk-UA"/>
        </w:rPr>
        <w:t>47, як прийнято у цій сонаті, ще раз повторюється тематичний матеріал тактів 40</w:t>
      </w:r>
      <w:r w:rsidR="00840D9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D42E14">
        <w:rPr>
          <w:rFonts w:ascii="Times New Roman" w:hAnsi="Times New Roman" w:cs="Times New Roman"/>
          <w:sz w:val="28"/>
          <w:szCs w:val="28"/>
          <w:lang w:val="uk-UA"/>
        </w:rPr>
        <w:t xml:space="preserve">43 та знову повертається </w:t>
      </w:r>
      <w:r w:rsidR="00D42E1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D42E14" w:rsidRPr="00D42E14">
        <w:rPr>
          <w:rFonts w:ascii="Times New Roman" w:hAnsi="Times New Roman" w:cs="Times New Roman"/>
          <w:sz w:val="28"/>
          <w:szCs w:val="28"/>
        </w:rPr>
        <w:t>-</w:t>
      </w:r>
      <w:r w:rsidR="00D42E14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D42E1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42E14" w:rsidRDefault="00D42E14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Такти 48</w:t>
      </w:r>
      <w:r w:rsidR="00840D9E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55 – це кульмінація частини. Знову звучить 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весь оркестр. </w:t>
      </w:r>
      <w:r w:rsidR="00840D9E" w:rsidRPr="007E5F2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партії правої руки представлена мангеймська манера </w:t>
      </w:r>
      <w:r w:rsidRPr="007E5F24">
        <w:rPr>
          <w:rFonts w:ascii="Times New Roman" w:hAnsi="Times New Roman" w:cs="Times New Roman"/>
          <w:sz w:val="28"/>
          <w:szCs w:val="28"/>
          <w:lang w:val="en-US"/>
        </w:rPr>
        <w:t>Bebung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40D9E" w:rsidRPr="007E5F2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партії лівої руки секвенція </w:t>
      </w:r>
      <w:r w:rsidR="009407D1" w:rsidRPr="007E5F24">
        <w:rPr>
          <w:rFonts w:ascii="Times New Roman" w:hAnsi="Times New Roman" w:cs="Times New Roman"/>
          <w:sz w:val="28"/>
          <w:szCs w:val="28"/>
          <w:lang w:val="uk-UA"/>
        </w:rPr>
        <w:t>проходить у різних тональностях (</w:t>
      </w:r>
      <w:r w:rsidR="009407D1" w:rsidRPr="007E5F2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9407D1" w:rsidRPr="007E5F24">
        <w:rPr>
          <w:rFonts w:ascii="Times New Roman" w:hAnsi="Times New Roman" w:cs="Times New Roman"/>
          <w:sz w:val="28"/>
          <w:szCs w:val="28"/>
        </w:rPr>
        <w:t>-</w:t>
      </w:r>
      <w:r w:rsidR="009407D1" w:rsidRPr="007E5F24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="009407D1" w:rsidRPr="007E5F24">
        <w:rPr>
          <w:rFonts w:ascii="Times New Roman" w:hAnsi="Times New Roman" w:cs="Times New Roman"/>
          <w:sz w:val="28"/>
          <w:szCs w:val="28"/>
        </w:rPr>
        <w:t xml:space="preserve">, </w:t>
      </w:r>
      <w:r w:rsidR="009407D1" w:rsidRPr="007E5F2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9407D1" w:rsidRPr="007E5F24">
        <w:rPr>
          <w:rFonts w:ascii="Times New Roman" w:hAnsi="Times New Roman" w:cs="Times New Roman"/>
          <w:sz w:val="28"/>
          <w:szCs w:val="28"/>
        </w:rPr>
        <w:t>-</w:t>
      </w:r>
      <w:r w:rsidR="009407D1" w:rsidRPr="007E5F24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9407D1" w:rsidRPr="007E5F2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9407D1" w:rsidRPr="007E5F24">
        <w:rPr>
          <w:rFonts w:ascii="Times New Roman" w:hAnsi="Times New Roman" w:cs="Times New Roman"/>
          <w:sz w:val="28"/>
          <w:szCs w:val="28"/>
        </w:rPr>
        <w:t xml:space="preserve">. </w:t>
      </w:r>
      <w:r w:rsidR="009407D1" w:rsidRPr="007E5F24">
        <w:rPr>
          <w:rFonts w:ascii="Times New Roman" w:hAnsi="Times New Roman" w:cs="Times New Roman"/>
          <w:sz w:val="28"/>
          <w:szCs w:val="28"/>
          <w:lang w:val="uk-UA"/>
        </w:rPr>
        <w:t>У партії правої руки слід звернути увагу на затриманій кварті на початку кожного т</w:t>
      </w:r>
      <w:r w:rsidR="009407D1" w:rsidRPr="007E5F2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407D1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кту, яка звучить надзвичайно гостро і пронизливо. </w:t>
      </w:r>
      <w:r w:rsidR="00840D9E" w:rsidRPr="007E5F2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407D1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такті 52 </w:t>
      </w:r>
      <w:r w:rsidR="009407D1" w:rsidRPr="007E5F2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9407D1" w:rsidRPr="007E5F2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407D1" w:rsidRPr="007E5F24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9407D1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пер</w:t>
      </w:r>
      <w:r w:rsidR="009407D1" w:rsidRPr="007E5F24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9407D1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осмислюється як шостий щабель </w:t>
      </w:r>
      <w:r w:rsidR="009407D1" w:rsidRPr="007E5F2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9407D1" w:rsidRPr="007E5F2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407D1" w:rsidRPr="007E5F24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="009407D1" w:rsidRPr="007E5F24">
        <w:rPr>
          <w:rFonts w:ascii="Times New Roman" w:hAnsi="Times New Roman" w:cs="Times New Roman"/>
          <w:sz w:val="28"/>
          <w:szCs w:val="28"/>
          <w:lang w:val="uk-UA"/>
        </w:rPr>
        <w:t>, після чого вибудовується ланцюжок зменшених гармоній</w:t>
      </w:r>
      <w:r w:rsidR="00E342F0"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та перерваний каданс (такт 53)</w:t>
      </w:r>
      <w:r w:rsidR="009407D1" w:rsidRPr="007E5F24">
        <w:rPr>
          <w:rFonts w:ascii="Times New Roman" w:hAnsi="Times New Roman" w:cs="Times New Roman"/>
          <w:sz w:val="28"/>
          <w:szCs w:val="28"/>
          <w:lang w:val="uk-UA"/>
        </w:rPr>
        <w:t>. У правій руці</w:t>
      </w:r>
      <w:r w:rsidR="00E342F0">
        <w:rPr>
          <w:rFonts w:ascii="Times New Roman" w:hAnsi="Times New Roman" w:cs="Times New Roman"/>
          <w:sz w:val="28"/>
          <w:szCs w:val="28"/>
          <w:lang w:val="uk-UA"/>
        </w:rPr>
        <w:t>дуже н</w:t>
      </w:r>
      <w:r w:rsidR="00E342F0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E342F0">
        <w:rPr>
          <w:rFonts w:ascii="Times New Roman" w:hAnsi="Times New Roman" w:cs="Times New Roman"/>
          <w:sz w:val="28"/>
          <w:szCs w:val="28"/>
          <w:lang w:val="uk-UA"/>
        </w:rPr>
        <w:t xml:space="preserve">пружено звучать зменшена септима (такт 52), збільшена секунда (такт 53). </w:t>
      </w:r>
    </w:p>
    <w:p w:rsidR="00E342F0" w:rsidRDefault="00E342F0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і в експозиції, цей розділ завершується секвенцією з паралельних секст. Але у цьому контексті секвенція звучить гірко, навіть приречено.</w:t>
      </w:r>
    </w:p>
    <w:p w:rsidR="00E342F0" w:rsidRPr="0037588C" w:rsidRDefault="00E342F0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 раптова надія, звучить на </w:t>
      </w:r>
      <w:r>
        <w:rPr>
          <w:rFonts w:ascii="Times New Roman" w:hAnsi="Times New Roman" w:cs="Times New Roman"/>
          <w:sz w:val="28"/>
          <w:szCs w:val="28"/>
          <w:lang w:val="en-US"/>
        </w:rPr>
        <w:t>forte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)після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E342F0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moll</w:t>
      </w:r>
      <w:r>
        <w:rPr>
          <w:rFonts w:ascii="Times New Roman" w:hAnsi="Times New Roman" w:cs="Times New Roman"/>
          <w:sz w:val="28"/>
          <w:szCs w:val="28"/>
          <w:lang w:val="uk-UA"/>
        </w:rPr>
        <w:t>акорд побічної д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мінанти до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E342F0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E342F0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подивом, у динаміці </w:t>
      </w:r>
      <w:r>
        <w:rPr>
          <w:rFonts w:ascii="Times New Roman" w:hAnsi="Times New Roman" w:cs="Times New Roman"/>
          <w:sz w:val="28"/>
          <w:szCs w:val="28"/>
          <w:lang w:val="en-US"/>
        </w:rPr>
        <w:t>piano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(група інструментів </w:t>
      </w:r>
      <w:r>
        <w:rPr>
          <w:rFonts w:ascii="Times New Roman" w:hAnsi="Times New Roman" w:cs="Times New Roman"/>
          <w:sz w:val="28"/>
          <w:szCs w:val="28"/>
          <w:lang w:val="en-US"/>
        </w:rPr>
        <w:t>soli</w:t>
      </w:r>
      <w:r>
        <w:rPr>
          <w:rFonts w:ascii="Times New Roman" w:hAnsi="Times New Roman" w:cs="Times New Roman"/>
          <w:sz w:val="28"/>
          <w:szCs w:val="28"/>
          <w:lang w:val="uk-UA"/>
        </w:rPr>
        <w:t>), з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кріплюється гармонія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E342F0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E342F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E342F0" w:rsidRPr="0037588C" w:rsidRDefault="00E342F0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Після довгої тиші (дві генеральні паузи) переможно звучить</w:t>
      </w:r>
      <w:r w:rsidR="00C92604">
        <w:rPr>
          <w:rFonts w:ascii="Times New Roman" w:hAnsi="Times New Roman" w:cs="Times New Roman"/>
          <w:sz w:val="28"/>
          <w:szCs w:val="28"/>
          <w:lang w:val="uk-UA"/>
        </w:rPr>
        <w:t xml:space="preserve"> тема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ключн</w:t>
      </w:r>
      <w:r w:rsidR="00C92604">
        <w:rPr>
          <w:rFonts w:ascii="Times New Roman" w:hAnsi="Times New Roman" w:cs="Times New Roman"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парті</w:t>
      </w:r>
      <w:r w:rsidR="00C92604">
        <w:rPr>
          <w:rFonts w:ascii="Times New Roman" w:hAnsi="Times New Roman" w:cs="Times New Roman"/>
          <w:sz w:val="28"/>
          <w:szCs w:val="28"/>
          <w:lang w:val="uk-UA"/>
        </w:rPr>
        <w:t>ї першої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частини </w:t>
      </w:r>
      <w:r w:rsidR="00C92604">
        <w:rPr>
          <w:rFonts w:ascii="Times New Roman" w:hAnsi="Times New Roman" w:cs="Times New Roman"/>
          <w:sz w:val="28"/>
          <w:szCs w:val="28"/>
          <w:lang w:val="uk-UA"/>
        </w:rPr>
        <w:t xml:space="preserve">Сонати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тональності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E342F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На відміну від експозиції, тут вже немає ефекту оберненого відлуння – двічі </w:t>
      </w:r>
      <w:r w:rsidR="00C92604">
        <w:rPr>
          <w:rFonts w:ascii="Times New Roman" w:hAnsi="Times New Roman" w:cs="Times New Roman"/>
          <w:sz w:val="28"/>
          <w:szCs w:val="28"/>
          <w:lang w:val="uk-UA"/>
        </w:rPr>
        <w:t xml:space="preserve">зіставляються епізоди </w:t>
      </w:r>
      <w:r w:rsidR="00C92604">
        <w:rPr>
          <w:rFonts w:ascii="Times New Roman" w:hAnsi="Times New Roman" w:cs="Times New Roman"/>
          <w:sz w:val="28"/>
          <w:szCs w:val="28"/>
          <w:lang w:val="en-US"/>
        </w:rPr>
        <w:t>forte</w:t>
      </w:r>
      <w:r w:rsidR="00C92604" w:rsidRPr="00C92604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C92604">
        <w:rPr>
          <w:rFonts w:ascii="Times New Roman" w:hAnsi="Times New Roman" w:cs="Times New Roman"/>
          <w:sz w:val="28"/>
          <w:szCs w:val="28"/>
          <w:lang w:val="en-US"/>
        </w:rPr>
        <w:t>piano</w:t>
      </w:r>
      <w:r w:rsidR="00C92604" w:rsidRPr="00C9260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92604" w:rsidRDefault="00C92604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Перед репрізою Моцарт вводить новий тематичний матеріал, який л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ше віддалено нагадує тему зв’язуючої партії. Перехід до репризи – це образ нестримного руху, який виникає завдяки:</w:t>
      </w:r>
    </w:p>
    <w:p w:rsidR="00C92604" w:rsidRDefault="00C92604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беззупинного руху шістнадцятими;</w:t>
      </w:r>
    </w:p>
    <w:p w:rsidR="00C92604" w:rsidRDefault="00C92604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інтонації обертального руху;</w:t>
      </w:r>
    </w:p>
    <w:p w:rsidR="00C92604" w:rsidRDefault="00C92604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підкреслення сильних та відносно сильних долей такту ямбічними і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тонаціями у партії лівої руки;</w:t>
      </w:r>
    </w:p>
    <w:p w:rsidR="00C92604" w:rsidRDefault="00C92604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мангеймської манери </w:t>
      </w:r>
      <w:r>
        <w:rPr>
          <w:rFonts w:ascii="Times New Roman" w:hAnsi="Times New Roman" w:cs="Times New Roman"/>
          <w:sz w:val="28"/>
          <w:szCs w:val="28"/>
          <w:lang w:val="en-US"/>
        </w:rPr>
        <w:t>Funken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акцентами на слабких долях (такти 71-73), яка надає додаткової енергії звучанню.</w:t>
      </w:r>
    </w:p>
    <w:p w:rsidR="00C92604" w:rsidRDefault="00C92604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Поступово з цього «мерехтіння» кристалізується тема зв</w:t>
      </w:r>
      <w:r w:rsidRPr="00C9260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язуючої па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тії, яка приводить до кадансу у тональності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C9260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C92604">
        <w:rPr>
          <w:rFonts w:ascii="Times New Roman" w:hAnsi="Times New Roman" w:cs="Times New Roman"/>
          <w:sz w:val="28"/>
          <w:szCs w:val="28"/>
        </w:rPr>
        <w:t>.</w:t>
      </w:r>
    </w:p>
    <w:p w:rsidR="00C92604" w:rsidRDefault="00A657B2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Реприза Сонати є дзеркальною і починається з проведення побічної партії </w:t>
      </w:r>
      <w:r w:rsidR="006F186F">
        <w:rPr>
          <w:rFonts w:ascii="Times New Roman" w:hAnsi="Times New Roman" w:cs="Times New Roman"/>
          <w:sz w:val="28"/>
          <w:szCs w:val="28"/>
          <w:lang w:val="uk-UA"/>
        </w:rPr>
        <w:t>у тихій динаміці (група дерев</w:t>
      </w:r>
      <w:r w:rsidR="006F186F" w:rsidRPr="006F186F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6F186F">
        <w:rPr>
          <w:rFonts w:ascii="Times New Roman" w:hAnsi="Times New Roman" w:cs="Times New Roman"/>
          <w:sz w:val="28"/>
          <w:szCs w:val="28"/>
          <w:lang w:val="uk-UA"/>
        </w:rPr>
        <w:t xml:space="preserve">яних духових інструментів)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основній тональності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F186F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6F186F">
        <w:rPr>
          <w:rFonts w:ascii="Times New Roman" w:hAnsi="Times New Roman" w:cs="Times New Roman"/>
          <w:sz w:val="28"/>
          <w:szCs w:val="28"/>
          <w:lang w:val="uk-UA"/>
        </w:rPr>
        <w:t xml:space="preserve">, після чого відтіняється тональністю </w:t>
      </w:r>
      <w:r w:rsidR="006F186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6F186F" w:rsidRPr="006F186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F186F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="006F186F" w:rsidRPr="006F186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F186F" w:rsidRDefault="006F186F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Заключна партія ніби «вривається» у спокійну течію побічної партії. Різкий контраст формується шляхом:</w:t>
      </w:r>
    </w:p>
    <w:p w:rsidR="006F186F" w:rsidRDefault="006F186F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контрасту </w:t>
      </w:r>
      <w:r>
        <w:rPr>
          <w:rFonts w:ascii="Times New Roman" w:hAnsi="Times New Roman" w:cs="Times New Roman"/>
          <w:sz w:val="28"/>
          <w:szCs w:val="28"/>
          <w:lang w:val="en-US"/>
        </w:rPr>
        <w:t>soli</w:t>
      </w:r>
      <w:r w:rsidRPr="0037588C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F186F" w:rsidRDefault="006F186F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вторгненням динаміки </w:t>
      </w:r>
      <w:r>
        <w:rPr>
          <w:rFonts w:ascii="Times New Roman" w:hAnsi="Times New Roman" w:cs="Times New Roman"/>
          <w:sz w:val="28"/>
          <w:szCs w:val="28"/>
          <w:lang w:val="en-US"/>
        </w:rPr>
        <w:t>forte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після </w:t>
      </w:r>
      <w:r>
        <w:rPr>
          <w:rFonts w:ascii="Times New Roman" w:hAnsi="Times New Roman" w:cs="Times New Roman"/>
          <w:sz w:val="28"/>
          <w:szCs w:val="28"/>
          <w:lang w:val="en-US"/>
        </w:rPr>
        <w:t>piano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F186F" w:rsidRPr="007E5F24" w:rsidRDefault="006F186F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зміною артикуляційно-фактурного комплексу (</w:t>
      </w:r>
      <w:r>
        <w:rPr>
          <w:rFonts w:ascii="Times New Roman" w:hAnsi="Times New Roman" w:cs="Times New Roman"/>
          <w:sz w:val="28"/>
          <w:szCs w:val="28"/>
          <w:lang w:val="en-US"/>
        </w:rPr>
        <w:t>staccato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після </w:t>
      </w:r>
      <w:r>
        <w:rPr>
          <w:rFonts w:ascii="Times New Roman" w:hAnsi="Times New Roman" w:cs="Times New Roman"/>
          <w:sz w:val="28"/>
          <w:szCs w:val="28"/>
          <w:lang w:val="en-US"/>
        </w:rPr>
        <w:t>legato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переклички мотивів з перекидами рук після 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мелодичного двоголосся).</w:t>
      </w:r>
    </w:p>
    <w:p w:rsidR="006F186F" w:rsidRDefault="006F186F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24">
        <w:rPr>
          <w:rFonts w:ascii="Times New Roman" w:hAnsi="Times New Roman" w:cs="Times New Roman"/>
          <w:sz w:val="28"/>
          <w:szCs w:val="28"/>
          <w:lang w:val="uk-UA"/>
        </w:rPr>
        <w:t>Головна партія, знов у традиціях композиторів мангеймської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школи, виведена за межі репризи і розташована у зоні коди. Отже, вона є своєрідною аркою, «авторським словом», яке обрамляє сценічну дію.</w:t>
      </w:r>
    </w:p>
    <w:p w:rsidR="006F186F" w:rsidRDefault="006F186F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Стрімкі пасажи</w:t>
      </w:r>
      <w:r w:rsidRPr="006F18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 w:rsidRPr="006F186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forte</w:t>
      </w:r>
      <w:r w:rsidRPr="006F186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призводять до перерваного кадансу і генер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льної паузи. Як висновок</w:t>
      </w:r>
      <w:r w:rsidR="00A91F1B">
        <w:rPr>
          <w:rFonts w:ascii="Times New Roman" w:hAnsi="Times New Roman" w:cs="Times New Roman"/>
          <w:sz w:val="28"/>
          <w:szCs w:val="28"/>
          <w:lang w:val="uk-UA"/>
        </w:rPr>
        <w:t>-примирення</w:t>
      </w:r>
      <w:r>
        <w:rPr>
          <w:rFonts w:ascii="Times New Roman" w:hAnsi="Times New Roman" w:cs="Times New Roman"/>
          <w:sz w:val="28"/>
          <w:szCs w:val="28"/>
          <w:lang w:val="uk-UA"/>
        </w:rPr>
        <w:t>, знову звучить секвенція</w:t>
      </w:r>
      <w:r w:rsidR="00A91F1B">
        <w:rPr>
          <w:rFonts w:ascii="Times New Roman" w:hAnsi="Times New Roman" w:cs="Times New Roman"/>
          <w:sz w:val="28"/>
          <w:szCs w:val="28"/>
          <w:lang w:val="uk-UA"/>
        </w:rPr>
        <w:t>, побудована на паралельних секстах.</w:t>
      </w:r>
    </w:p>
    <w:p w:rsidR="00A91F1B" w:rsidRDefault="00A91F1B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Друга частина Сонати </w:t>
      </w:r>
      <w:r>
        <w:rPr>
          <w:rFonts w:ascii="Times New Roman" w:hAnsi="Times New Roman" w:cs="Times New Roman"/>
          <w:sz w:val="28"/>
          <w:szCs w:val="28"/>
          <w:lang w:val="en-US"/>
        </w:rPr>
        <w:t>Andantinoconespressione</w:t>
      </w:r>
      <w:r w:rsidRPr="00A91F1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A91F1B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>
        <w:rPr>
          <w:rFonts w:ascii="Times New Roman" w:hAnsi="Times New Roman" w:cs="Times New Roman"/>
          <w:sz w:val="28"/>
          <w:szCs w:val="28"/>
          <w:lang w:val="uk-UA"/>
        </w:rPr>
        <w:t>, містить в основі дві надзвичайно співучі виразні теми-мелодії, які протягом плину музики оздоблюються різноманітними прикрасами.</w:t>
      </w:r>
    </w:p>
    <w:p w:rsidR="00315985" w:rsidRDefault="00315985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Численні контрастні зіставлення, які і в цій частині зберігають своє значення драматургічного стрижня, у другій частині сприймаються як «с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  <w:lang w:val="uk-UA"/>
        </w:rPr>
        <w:t>жетні повороти», «зміна декорації».</w:t>
      </w:r>
    </w:p>
    <w:p w:rsidR="00A91F1B" w:rsidRPr="0037588C" w:rsidRDefault="00A91F1B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Перша тема викладена у триголосній фактурі. Її розпочинають викон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вати три струнні інструменти. Напрочуд тихе звучання порушується трьома акордами 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після чого через паузи продовжується оповідання. Діалог двох різних характерів утілюється у контрасті 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 w:rsidRPr="0037588C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solo</w:t>
      </w:r>
      <w:r w:rsidRPr="0037588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91F1B" w:rsidRDefault="00A91F1B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 виконанні цієї теми необхідно звернути особливу увагу на велику кількість парних ліг, які надзвичайно деталізу</w:t>
      </w:r>
      <w:r w:rsidR="00315985">
        <w:rPr>
          <w:rFonts w:ascii="Times New Roman" w:hAnsi="Times New Roman" w:cs="Times New Roman"/>
          <w:sz w:val="28"/>
          <w:szCs w:val="28"/>
          <w:lang w:val="uk-UA"/>
        </w:rPr>
        <w:t>ють та збагачують звучання теми, надають їй прозорості та невагомості.</w:t>
      </w:r>
    </w:p>
    <w:p w:rsidR="00315985" w:rsidRDefault="00315985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Характерно, що Моцарт ніби стирає межі між темами – останній звук теми стає початком нової (такт 8). Своєрідний висновок розвитку першого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періоду – тема в тактах 8</w:t>
      </w:r>
      <w:r w:rsidR="00840D9E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11. В цій темі – багато нюансів, на які треба зве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нути особливу увагу виконавця:</w:t>
      </w:r>
    </w:p>
    <w:p w:rsidR="00315985" w:rsidRDefault="00315985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зберігається триголосна фактура, тобто бас осмислюється як окремий низький голос;</w:t>
      </w:r>
    </w:p>
    <w:p w:rsidR="00315985" w:rsidRDefault="00315985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надзвичайно проникливим є гармонічне зіставлення тоніки та шост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го щабля (такт 10), котре сприймається , як тиха ласка.</w:t>
      </w:r>
    </w:p>
    <w:p w:rsidR="00315985" w:rsidRDefault="00315985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такті 12 на сцену «виходить» інший персонаж. Весь оркестр (</w:t>
      </w:r>
      <w:r>
        <w:rPr>
          <w:rFonts w:ascii="Times New Roman" w:hAnsi="Times New Roman" w:cs="Times New Roman"/>
          <w:sz w:val="28"/>
          <w:szCs w:val="28"/>
          <w:lang w:val="en-US"/>
        </w:rPr>
        <w:t>forte</w:t>
      </w:r>
      <w:r>
        <w:rPr>
          <w:rFonts w:ascii="Times New Roman" w:hAnsi="Times New Roman" w:cs="Times New Roman"/>
          <w:sz w:val="28"/>
          <w:szCs w:val="28"/>
          <w:lang w:val="uk-UA"/>
        </w:rPr>
        <w:t>)та група інструментів соло (</w:t>
      </w:r>
      <w:r>
        <w:rPr>
          <w:rFonts w:ascii="Times New Roman" w:hAnsi="Times New Roman" w:cs="Times New Roman"/>
          <w:sz w:val="28"/>
          <w:szCs w:val="28"/>
          <w:lang w:val="en-US"/>
        </w:rPr>
        <w:t>piano</w:t>
      </w:r>
      <w:r>
        <w:rPr>
          <w:rFonts w:ascii="Times New Roman" w:hAnsi="Times New Roman" w:cs="Times New Roman"/>
          <w:sz w:val="28"/>
          <w:szCs w:val="28"/>
          <w:lang w:val="uk-UA"/>
        </w:rPr>
        <w:t>) коментують цю подію</w:t>
      </w:r>
      <w:r w:rsidR="00B66AAF">
        <w:rPr>
          <w:rFonts w:ascii="Times New Roman" w:hAnsi="Times New Roman" w:cs="Times New Roman"/>
          <w:sz w:val="28"/>
          <w:szCs w:val="28"/>
          <w:lang w:val="uk-UA"/>
        </w:rPr>
        <w:t xml:space="preserve"> (такти 14</w:t>
      </w:r>
      <w:r w:rsidR="00840D9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B66AAF">
        <w:rPr>
          <w:rFonts w:ascii="Times New Roman" w:hAnsi="Times New Roman" w:cs="Times New Roman"/>
          <w:sz w:val="28"/>
          <w:szCs w:val="28"/>
          <w:lang w:val="uk-UA"/>
        </w:rPr>
        <w:t>16).</w:t>
      </w:r>
    </w:p>
    <w:p w:rsidR="00B66AAF" w:rsidRDefault="00B66AAF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Повнозвучне, емоційно насичене звучання другої теми (вона за при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ципом фактурного викладу (мелодизоване двоголосся) подібна до побічної теми першої частини) можна представити як дует згоди. Мелодію верхнього голосу можна уявити у тембровому забарвленні дерев</w:t>
      </w:r>
      <w:r w:rsidRPr="00675BC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яних духових інстр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ментів, мелодизовану фігурацію нижнього голосу – у звучанні скрипок та альтів.</w:t>
      </w:r>
    </w:p>
    <w:p w:rsidR="00B66AAF" w:rsidRDefault="00B66AAF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Наступний період – варіант першої теми у тональності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66AA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B66AA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Це пр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ведення – перекличка інструментальних груп, наприклад, групи флейт та групи валторн.</w:t>
      </w:r>
    </w:p>
    <w:p w:rsidR="00A25B64" w:rsidRDefault="00932260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Короткі мотиви, побудовані на динамічних контрастах (такти 29</w:t>
      </w:r>
      <w:r w:rsidR="006E536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32) припускають багато варіантів образного наповнення. Це – дуже витончена музика, з мікронюансами відчуттів. У тактах 33</w:t>
      </w:r>
      <w:r w:rsidR="006E536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38 вони прикрашаються тр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лями.</w:t>
      </w:r>
    </w:p>
    <w:p w:rsidR="00932260" w:rsidRDefault="00932260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Такт 39 – проведення першої теми</w:t>
      </w:r>
      <w:r w:rsidR="008134F9">
        <w:rPr>
          <w:rFonts w:ascii="Times New Roman" w:hAnsi="Times New Roman" w:cs="Times New Roman"/>
          <w:sz w:val="28"/>
          <w:szCs w:val="28"/>
          <w:lang w:val="uk-UA"/>
        </w:rPr>
        <w:t xml:space="preserve"> без змін. Каданс через септакорд ч</w:t>
      </w:r>
      <w:r w:rsidR="008134F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8134F9">
        <w:rPr>
          <w:rFonts w:ascii="Times New Roman" w:hAnsi="Times New Roman" w:cs="Times New Roman"/>
          <w:sz w:val="28"/>
          <w:szCs w:val="28"/>
          <w:lang w:val="uk-UA"/>
        </w:rPr>
        <w:t xml:space="preserve">твертого підвищеного щабля приводить до тональності </w:t>
      </w:r>
      <w:r w:rsidR="008134F9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8134F9" w:rsidRPr="008134F9">
        <w:rPr>
          <w:rFonts w:ascii="Times New Roman" w:hAnsi="Times New Roman" w:cs="Times New Roman"/>
          <w:sz w:val="28"/>
          <w:szCs w:val="28"/>
        </w:rPr>
        <w:t>-</w:t>
      </w:r>
      <w:r w:rsidR="008134F9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8134F9" w:rsidRPr="008134F9">
        <w:rPr>
          <w:rFonts w:ascii="Times New Roman" w:hAnsi="Times New Roman" w:cs="Times New Roman"/>
          <w:sz w:val="28"/>
          <w:szCs w:val="28"/>
        </w:rPr>
        <w:t>.</w:t>
      </w:r>
      <w:r w:rsidR="008134F9">
        <w:rPr>
          <w:rFonts w:ascii="Times New Roman" w:hAnsi="Times New Roman" w:cs="Times New Roman"/>
          <w:sz w:val="28"/>
          <w:szCs w:val="28"/>
          <w:lang w:val="uk-UA"/>
        </w:rPr>
        <w:t xml:space="preserve"> В ній і звучить друга тема.</w:t>
      </w:r>
    </w:p>
    <w:p w:rsidR="008134F9" w:rsidRDefault="008134F9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боку гармонії виразовий ефект досягається через прийом дезальтер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ції, яка ніби переводить звучання в іншу площину (такти 19</w:t>
      </w:r>
      <w:r w:rsidR="006E536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21; 55</w:t>
      </w:r>
      <w:r w:rsidR="006E536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58).</w:t>
      </w:r>
    </w:p>
    <w:p w:rsidR="008134F9" w:rsidRDefault="008134F9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Підготовка до коди (такти 72</w:t>
      </w:r>
      <w:r w:rsidR="006E536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74) здійснюється шляхом досягнення м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ксимально прозорої фактури (мілкі тривалості, застосування мангеймської манери тірата, високий регістр, мінімальний акомпанемент).</w:t>
      </w:r>
    </w:p>
    <w:p w:rsidR="008134F9" w:rsidRDefault="008134F9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У коді знову проводиться перша тема, точніше – її орнаментований 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ріант.</w:t>
      </w:r>
    </w:p>
    <w:p w:rsidR="008134F9" w:rsidRDefault="008134F9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Третя частина Сонати написана у формі рондо-сонати. За образним 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повненням вона нагадує маскарад, з раптовими вторгненнями, переключе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нями увагу з одного об’єкту на інший тощо.</w:t>
      </w:r>
    </w:p>
    <w:p w:rsidR="0002051D" w:rsidRDefault="0002051D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Зміна ракурсу інколи досягається шляхом:</w:t>
      </w:r>
    </w:p>
    <w:p w:rsidR="0002051D" w:rsidRDefault="0002051D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застосування акордової послідовності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6E536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6E536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6E536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uk-UA"/>
        </w:rPr>
        <w:t>(такти 24</w:t>
      </w:r>
      <w:r w:rsidR="006E536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26);</w:t>
      </w:r>
    </w:p>
    <w:p w:rsidR="008134F9" w:rsidRDefault="0002051D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через контрастну динаміку (такти 15</w:t>
      </w:r>
      <w:r w:rsidR="006E536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19, 26</w:t>
      </w:r>
      <w:r w:rsidR="006E536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27);</w:t>
      </w:r>
    </w:p>
    <w:p w:rsidR="0002051D" w:rsidRDefault="0002051D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введення нового тематичного матеріалу (такти 26</w:t>
      </w:r>
      <w:r w:rsidR="006E536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28);</w:t>
      </w:r>
    </w:p>
    <w:p w:rsidR="0002051D" w:rsidRDefault="0002051D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зміни фактурної формули (такти 15</w:t>
      </w:r>
      <w:r w:rsidR="006E536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19).</w:t>
      </w:r>
    </w:p>
    <w:p w:rsidR="0002051D" w:rsidRPr="0037588C" w:rsidRDefault="0002051D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Всі ці переключення асоціюються, як і в перших двох частинах, зі зм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ною тембрового забарвлення, з принципом концертування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 w:rsidRPr="0037588C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solo</w:t>
      </w:r>
      <w:r w:rsidRPr="0037588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2051D" w:rsidRPr="007E5F24" w:rsidRDefault="0002051D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Асоціації зі звучанням оркестру виникають також в епізоді, який готує появу 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>репризи:</w:t>
      </w:r>
    </w:p>
    <w:p w:rsidR="0002051D" w:rsidRPr="007E5F24" w:rsidRDefault="0002051D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6E5369" w:rsidRPr="007E5F24">
        <w:rPr>
          <w:rFonts w:ascii="Times New Roman" w:hAnsi="Times New Roman" w:cs="Times New Roman"/>
          <w:sz w:val="28"/>
          <w:szCs w:val="28"/>
          <w:lang w:val="uk-UA"/>
        </w:rPr>
        <w:t>ущільняється</w:t>
      </w:r>
      <w:r w:rsidRPr="007E5F24">
        <w:rPr>
          <w:rFonts w:ascii="Times New Roman" w:hAnsi="Times New Roman" w:cs="Times New Roman"/>
          <w:sz w:val="28"/>
          <w:szCs w:val="28"/>
          <w:lang w:val="uk-UA"/>
        </w:rPr>
        <w:t xml:space="preserve"> фактура;</w:t>
      </w:r>
    </w:p>
    <w:p w:rsidR="0002051D" w:rsidRDefault="0002051D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24">
        <w:rPr>
          <w:rFonts w:ascii="Times New Roman" w:hAnsi="Times New Roman" w:cs="Times New Roman"/>
          <w:sz w:val="28"/>
          <w:szCs w:val="28"/>
          <w:lang w:val="uk-UA"/>
        </w:rPr>
        <w:t>– застосовуються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великі хвилі динамічного нагнітання;</w:t>
      </w:r>
    </w:p>
    <w:p w:rsidR="0002051D" w:rsidRDefault="0002051D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вводиться домінантовий органний пункт.</w:t>
      </w:r>
    </w:p>
    <w:p w:rsidR="0002051D" w:rsidRDefault="0002051D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іншій темповій (</w:t>
      </w:r>
      <w:r>
        <w:rPr>
          <w:rFonts w:ascii="Times New Roman" w:hAnsi="Times New Roman" w:cs="Times New Roman"/>
          <w:sz w:val="28"/>
          <w:szCs w:val="28"/>
          <w:lang w:val="en-US"/>
        </w:rPr>
        <w:t>Andante</w:t>
      </w:r>
      <w:r>
        <w:rPr>
          <w:rFonts w:ascii="Times New Roman" w:hAnsi="Times New Roman" w:cs="Times New Roman"/>
          <w:sz w:val="28"/>
          <w:szCs w:val="28"/>
          <w:lang w:val="uk-UA"/>
        </w:rPr>
        <w:t>)та фактурній площині звучить сольний 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слів соліста, подібний до інструментальної каденції у концерті. Це </w:t>
      </w:r>
      <w:r w:rsidR="006E5369" w:rsidRPr="006E5369">
        <w:rPr>
          <w:rFonts w:ascii="Times New Roman" w:hAnsi="Times New Roman" w:cs="Times New Roman"/>
          <w:color w:val="FF000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вільний від метру вислів-імпровізація, наповнений віртуозними пасажами, складними ритмічними фігурами тощо</w:t>
      </w:r>
      <w:r w:rsidR="00511CB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11CB9" w:rsidRDefault="00511CB9" w:rsidP="00D37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Отже, в Сонаті № 9,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511CB9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511CB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KV </w:t>
      </w:r>
      <w:r w:rsidRPr="00511CB9">
        <w:rPr>
          <w:rFonts w:ascii="Times New Roman" w:hAnsi="Times New Roman" w:cs="Times New Roman"/>
          <w:sz w:val="28"/>
          <w:szCs w:val="28"/>
          <w:lang w:val="uk-UA"/>
        </w:rPr>
        <w:t>311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В.А. Моцарта простежуються зак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номірності оркестрового мислення, які є проекцією традицій мангеймського оркестрового стилю – стилю, який надав значного впливу на формування клавірної стилістики композитора.</w:t>
      </w:r>
    </w:p>
    <w:p w:rsidR="00CF3707" w:rsidRDefault="00CF3707">
      <w:pPr>
        <w:spacing w:after="160" w:line="259" w:lineRule="auto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CF3707" w:rsidRDefault="00CF3707">
      <w:pPr>
        <w:spacing w:after="160" w:line="259" w:lineRule="auto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CF3707" w:rsidRDefault="00CF3707">
      <w:pPr>
        <w:spacing w:after="160" w:line="259" w:lineRule="auto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CF3707" w:rsidRDefault="00CF3707">
      <w:pPr>
        <w:spacing w:after="160" w:line="259" w:lineRule="auto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7E5F24" w:rsidRPr="000C629E" w:rsidRDefault="007E5F24" w:rsidP="007E5F24">
      <w:pPr>
        <w:tabs>
          <w:tab w:val="left" w:pos="3497"/>
        </w:tabs>
        <w:spacing w:after="160" w:line="259" w:lineRule="auto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CF3707" w:rsidRPr="000C629E" w:rsidRDefault="00CF3707" w:rsidP="00CF370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Висновки до Розділу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</w:p>
    <w:p w:rsidR="00CF3707" w:rsidRDefault="00CF3707" w:rsidP="00CF370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F3707" w:rsidRDefault="00CF3707" w:rsidP="00CF3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Соната № 9, </w:t>
      </w:r>
      <w:r>
        <w:rPr>
          <w:rFonts w:ascii="Times New Roman" w:hAnsi="Times New Roman" w:cs="Times New Roman"/>
          <w:sz w:val="28"/>
          <w:szCs w:val="28"/>
          <w:lang w:val="en-US"/>
        </w:rPr>
        <w:t>KV </w:t>
      </w:r>
      <w:r>
        <w:rPr>
          <w:rFonts w:ascii="Times New Roman" w:hAnsi="Times New Roman" w:cs="Times New Roman"/>
          <w:sz w:val="28"/>
          <w:szCs w:val="28"/>
          <w:lang w:val="uk-UA"/>
        </w:rPr>
        <w:t>311 демонструє шляхи та засоби оркестрового осми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лення клавірної фактури. Серед таких засобів:</w:t>
      </w:r>
    </w:p>
    <w:p w:rsidR="00CF3707" w:rsidRDefault="00CF3707" w:rsidP="00CF3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специфічне забарвлення голосу або фактурного шару, які викликають асоціації зі звучанням певних регістрів, зміною мануалів, зіставленням двох різних мануалів;</w:t>
      </w:r>
    </w:p>
    <w:p w:rsidR="00CF3707" w:rsidRDefault="00CF3707" w:rsidP="00CF3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контрасти 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soli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F3707" w:rsidRDefault="00CF3707" w:rsidP="00CF3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асоціювання голосів фактури з певними інструментами або групами симфонічного оркестру;</w:t>
      </w:r>
    </w:p>
    <w:p w:rsidR="00CF3707" w:rsidRDefault="00CF3707" w:rsidP="00CF3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перенесення у клавірну фактуру артикуляційних прийомів гри на скрипці або духових інструментах;</w:t>
      </w:r>
    </w:p>
    <w:p w:rsidR="00CF3707" w:rsidRDefault="00CF3707" w:rsidP="00CF3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відтворення у клавірному тексті специфіки мангеймської динаміки тощо.</w:t>
      </w:r>
    </w:p>
    <w:p w:rsidR="00D376A8" w:rsidRDefault="00D376A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545438" w:rsidRPr="0037588C" w:rsidRDefault="006E5369" w:rsidP="00261AE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438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ВИСНОВКИ</w:t>
      </w:r>
    </w:p>
    <w:p w:rsidR="0037588C" w:rsidRPr="0037588C" w:rsidRDefault="0037588C" w:rsidP="009B385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7CC3" w:rsidRDefault="009E7CC3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Соната № 9,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9096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49096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KV </w:t>
      </w:r>
      <w:r w:rsidRPr="0049096A">
        <w:rPr>
          <w:rFonts w:ascii="Times New Roman" w:hAnsi="Times New Roman" w:cs="Times New Roman"/>
          <w:sz w:val="28"/>
          <w:szCs w:val="28"/>
        </w:rPr>
        <w:t>311</w:t>
      </w:r>
      <w:r>
        <w:rPr>
          <w:rFonts w:ascii="Times New Roman" w:hAnsi="Times New Roman" w:cs="Times New Roman"/>
          <w:sz w:val="28"/>
          <w:szCs w:val="28"/>
          <w:lang w:val="uk-UA"/>
        </w:rPr>
        <w:t>, була написана В. А. Моцартом під час його перебування у Мангеймі</w:t>
      </w:r>
      <w:r w:rsidR="0037588C">
        <w:rPr>
          <w:rFonts w:ascii="Times New Roman" w:hAnsi="Times New Roman" w:cs="Times New Roman"/>
          <w:sz w:val="28"/>
          <w:szCs w:val="28"/>
          <w:lang w:val="uk-UA"/>
        </w:rPr>
        <w:t>(вересень 1777 – березень 1778 р.)</w:t>
      </w:r>
      <w:r>
        <w:rPr>
          <w:rFonts w:ascii="Times New Roman" w:hAnsi="Times New Roman" w:cs="Times New Roman"/>
          <w:sz w:val="28"/>
          <w:szCs w:val="28"/>
          <w:lang w:val="uk-UA"/>
        </w:rPr>
        <w:t>, де композитор переважно працював з оркестром. Отже, на творчість В. А. Моцарта не міг не вплинути мангеймський оркестровий стиль, який був революційним для м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зики того періоду.</w:t>
      </w:r>
    </w:p>
    <w:p w:rsidR="009E7CC3" w:rsidRPr="00721650" w:rsidRDefault="00F44013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9E7CC3">
        <w:rPr>
          <w:rFonts w:ascii="Times New Roman" w:hAnsi="Times New Roman" w:cs="Times New Roman"/>
          <w:sz w:val="28"/>
          <w:szCs w:val="28"/>
          <w:lang w:val="uk-UA"/>
        </w:rPr>
        <w:t>ангеймського стилю були притаманні:</w:t>
      </w:r>
    </w:p>
    <w:p w:rsidR="003E3AE1" w:rsidRPr="00721650" w:rsidRDefault="003E3AE1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AE1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безумовне домінування великих інструментальних форм, типізація сонатної форми та закріплення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сонатного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принципу мислення</w:t>
      </w:r>
      <w:r w:rsidR="00F44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;</w:t>
      </w:r>
    </w:p>
    <w:p w:rsidR="003E3AE1" w:rsidRPr="00721650" w:rsidRDefault="003E3AE1" w:rsidP="00F440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16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F44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кристалізація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типов</w:t>
      </w:r>
      <w:r w:rsidR="00F44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ихенергійнихта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ліричн</w:t>
      </w:r>
      <w:r w:rsidR="00F44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тем-образ</w:t>
      </w:r>
      <w:r w:rsidR="00F44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принцип</w:t>
      </w:r>
      <w:r w:rsidR="00F44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їх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ізкого контрасту у сонатних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Allegr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і, </w:t>
      </w:r>
      <w:r w:rsidR="00F44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закріплення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ліричн</w:t>
      </w:r>
      <w:r w:rsidR="00F44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природ</w:t>
      </w:r>
      <w:r w:rsidR="00F44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2-й 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стині циклу, динамічність тематизму фіналів</w:t>
      </w:r>
      <w:r w:rsidR="00F44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3E3AE1" w:rsidRPr="004F7D06" w:rsidRDefault="00F44013" w:rsidP="003E3AE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– формування «мангеймських манер» – своєрідних риторичних фігур, </w:t>
      </w:r>
      <w:r w:rsidR="003E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музичн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их</w:t>
      </w:r>
      <w:r w:rsidR="003E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відповідник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ів</w:t>
      </w:r>
      <w:r w:rsidR="003E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«штюрмерської» стилістики, спрямованої на ств</w:t>
      </w:r>
      <w:r w:rsidR="003E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3E3A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рення експресивної, емоційно насиченої атмосфери.</w:t>
      </w:r>
    </w:p>
    <w:p w:rsidR="00721650" w:rsidRDefault="00721650" w:rsidP="00721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Соната № </w:t>
      </w:r>
      <w:r w:rsidR="00F44013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4401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F44013" w:rsidRPr="00F44013">
        <w:rPr>
          <w:rFonts w:ascii="Times New Roman" w:hAnsi="Times New Roman" w:cs="Times New Roman"/>
          <w:sz w:val="28"/>
          <w:szCs w:val="28"/>
        </w:rPr>
        <w:t>-</w:t>
      </w:r>
      <w:r w:rsidR="00F44013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F4401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KV </w:t>
      </w:r>
      <w:r w:rsidRPr="00F139A7">
        <w:rPr>
          <w:rFonts w:ascii="Times New Roman" w:hAnsi="Times New Roman" w:cs="Times New Roman"/>
          <w:sz w:val="28"/>
          <w:szCs w:val="28"/>
          <w:lang w:val="uk-UA"/>
        </w:rPr>
        <w:t xml:space="preserve">311 </w:t>
      </w:r>
      <w:r>
        <w:rPr>
          <w:rFonts w:ascii="Times New Roman" w:hAnsi="Times New Roman" w:cs="Times New Roman"/>
          <w:sz w:val="28"/>
          <w:szCs w:val="28"/>
          <w:lang w:val="uk-UA"/>
        </w:rPr>
        <w:t>демонструє шляхи та засоби оркестрового осмислення клавірної фактури. Аналіз тексту згруповано згідно рубрик, ко</w:t>
      </w:r>
      <w:r>
        <w:rPr>
          <w:rFonts w:ascii="Times New Roman" w:hAnsi="Times New Roman" w:cs="Times New Roman"/>
          <w:sz w:val="28"/>
          <w:szCs w:val="28"/>
          <w:lang w:val="uk-UA"/>
        </w:rPr>
        <w:t>ж</w:t>
      </w:r>
      <w:r>
        <w:rPr>
          <w:rFonts w:ascii="Times New Roman" w:hAnsi="Times New Roman" w:cs="Times New Roman"/>
          <w:sz w:val="28"/>
          <w:szCs w:val="28"/>
          <w:lang w:val="uk-UA"/>
        </w:rPr>
        <w:t>на з яких присвячена певному музично-виразовому засобу. У заключній ру</w:t>
      </w: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hAnsi="Times New Roman" w:cs="Times New Roman"/>
          <w:sz w:val="28"/>
          <w:szCs w:val="28"/>
          <w:lang w:val="uk-UA"/>
        </w:rPr>
        <w:t>риці наданий аналіз виконавської драматургії у горизонтальному розгортанні художнього простору твору.</w:t>
      </w:r>
    </w:p>
    <w:p w:rsidR="00721650" w:rsidRDefault="00E640D8" w:rsidP="00E640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8B14A7">
        <w:rPr>
          <w:rFonts w:ascii="Times New Roman" w:hAnsi="Times New Roman" w:cs="Times New Roman"/>
          <w:b/>
          <w:sz w:val="28"/>
          <w:szCs w:val="28"/>
          <w:lang w:val="uk-UA"/>
        </w:rPr>
        <w:t>інтонаційно-тематичного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боку особлива роль належить мелодії </w:t>
      </w:r>
      <w:r w:rsidRPr="00E640D8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Klangrede</w:t>
      </w:r>
      <w:r w:rsidRPr="00E640D8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, яка завдяки наявності внутрішнього контрасту, аперіодичності стає подібною до людського мовлення та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 xml:space="preserve"> залежить більшою мірою від ем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ційного наповнення фрази або періоду.</w:t>
      </w:r>
    </w:p>
    <w:p w:rsidR="00E640D8" w:rsidRDefault="00E640D8" w:rsidP="00E640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Сонаті можна виявити усі основні різновиди «мангеймських манер».</w:t>
      </w:r>
    </w:p>
    <w:p w:rsidR="00721650" w:rsidRPr="00966930" w:rsidRDefault="00721650" w:rsidP="00721650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Raketen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(стрімкі злети звуками акорду або гами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)пов’язана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темами, функція яких полягає у виявленні семантики руху або трансформації (зв’язуюча партія першої частини) або ствердженні тези (заключна партія першої частини). У другій частині Сонати, сповненої ніжності та спокою, ця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інтонація є відсутньою.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Raketen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Pr="0096693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являються у третій частині – Рондо-сонаті – у подібних до першої частини функціональних зонах (переходи до побічної партії, заключна партія).</w:t>
      </w:r>
      <w:proofErr w:type="gramEnd"/>
    </w:p>
    <w:p w:rsidR="00721650" w:rsidRPr="006A2E2D" w:rsidRDefault="00721650" w:rsidP="00721650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372E">
        <w:rPr>
          <w:rFonts w:ascii="Times New Roman" w:hAnsi="Times New Roman" w:cs="Times New Roman"/>
          <w:sz w:val="28"/>
          <w:szCs w:val="28"/>
        </w:rPr>
        <w:t>Seufzer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(зітхання) є однією з найважливіших у Сонаті.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Це пов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’язане з роллю парної ліги у музичній мові віденських класиків</w:t>
      </w:r>
      <w:r w:rsidR="008B14A7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хореїчна ліга хара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теризує спадаючу енергію, ямбічна – нарощування напруги в інтонуванні.У Сонаті Моцарта переважають хореїчні парні ліги. Їх природність, пласти</w:t>
      </w:r>
      <w:r>
        <w:rPr>
          <w:rFonts w:ascii="Times New Roman" w:hAnsi="Times New Roman" w:cs="Times New Roman"/>
          <w:sz w:val="28"/>
          <w:szCs w:val="28"/>
          <w:lang w:val="uk-UA"/>
        </w:rPr>
        <w:t>ч</w:t>
      </w:r>
      <w:r>
        <w:rPr>
          <w:rFonts w:ascii="Times New Roman" w:hAnsi="Times New Roman" w:cs="Times New Roman"/>
          <w:sz w:val="28"/>
          <w:szCs w:val="28"/>
          <w:lang w:val="uk-UA"/>
        </w:rPr>
        <w:t>ність та м</w:t>
      </w:r>
      <w:r w:rsidRPr="00C430A8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якість обумовлені їх використанням у функції мелодичних затр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мань. Характерною особливістю переважної кількості моцартівських тем є їх артикуляційна неоднорідність. Так, вже головна партія поєднує парні ліги, </w:t>
      </w:r>
      <w:r>
        <w:rPr>
          <w:rFonts w:ascii="Times New Roman" w:hAnsi="Times New Roman" w:cs="Times New Roman"/>
          <w:sz w:val="28"/>
          <w:szCs w:val="28"/>
          <w:lang w:val="en-US"/>
        </w:rPr>
        <w:t>legato</w:t>
      </w:r>
      <w:r w:rsidRPr="006A2E2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staccato</w:t>
      </w:r>
      <w:r w:rsidRPr="006A2E2D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Зміст парних ліг залежить від контексту: у другому мотиві теми парна ліга виникає при розшифровці форшлагу та надає темі стрімкості, гнучкості; на початку третього такту вона має характер м</w:t>
      </w:r>
      <w:r w:rsidRPr="006A2E2D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якого зітхання. У Рондо-сонаті парні ліги надають темі у народному стилі моцартівського ар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стократизму.Іншу семантичну окраску мають парні ліги на початку розробки першої частини. Тут їх семантика співпадає з основним значенням низхідної малої секунди як інтонації плачу. Використання парних ліг у поєднанні з г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рмонією зменшеного септакорду надає звучанню напруженості, навіть траг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дійності.</w:t>
      </w:r>
    </w:p>
    <w:p w:rsidR="00721650" w:rsidRDefault="00721650" w:rsidP="00721650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7F06">
        <w:rPr>
          <w:rFonts w:ascii="Times New Roman" w:hAnsi="Times New Roman" w:cs="Times New Roman"/>
          <w:sz w:val="28"/>
          <w:szCs w:val="28"/>
        </w:rPr>
        <w:t>Schleifer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 нім. – шлейф) або тірата (з італ. – витягування, сковзання,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стр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іла, з фр. – тірада як довга фраза, яка вимовляється у піднятому стані)</w:t>
      </w:r>
      <w:r w:rsidR="008B14A7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орнамент у вигляді гамоподібного діатонічного висхідного або низхідного пасажу між двома витриманими звуками у техніці дімінуції (прийом заміни великої тривалості «шлейфом» – пасажем з великої кількості нот меншої тривалості) або довгий форшлаг. Як музично-риторична фігура, тірата відс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лає до образу «стріли», «пострілу» або «мережива».У Сонаті № 9 тірата 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користовується власне в останньому значенні. Тірати можна виявити у поб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чній партії першої частини, особливо багато їх в орнаментальному оздобле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ні теми у другій частині. Тірата вільного каденційного характеру розташов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на у зоні «каденції» – перед репрізою у третій частині.</w:t>
      </w:r>
    </w:p>
    <w:p w:rsidR="00721650" w:rsidRPr="0067432E" w:rsidRDefault="00721650" w:rsidP="00721650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7F06">
        <w:rPr>
          <w:rFonts w:ascii="Times New Roman" w:hAnsi="Times New Roman" w:cs="Times New Roman"/>
          <w:sz w:val="28"/>
          <w:szCs w:val="28"/>
        </w:rPr>
        <w:lastRenderedPageBreak/>
        <w:t>Walze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(оспівування),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яке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надає образу витонченості, крихкості, неодн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значності, є одною з провідних інтонацій, що є присутніми у Сонаті № 9. Цю манеру можна виявити практично в кожному елементі в усіх темах.</w:t>
      </w:r>
    </w:p>
    <w:p w:rsidR="00721650" w:rsidRPr="00E17918" w:rsidRDefault="00721650" w:rsidP="00721650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Funken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іскра)</w:t>
      </w:r>
      <w:r w:rsidR="008B14A7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акценти на слабких долях такту, які надають звучанню пружності та яскравості фейєрверку. У Сонаті № 9 є єдиний приклад викор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стання </w:t>
      </w:r>
      <w:r>
        <w:rPr>
          <w:rFonts w:ascii="Times New Roman" w:hAnsi="Times New Roman" w:cs="Times New Roman"/>
          <w:sz w:val="28"/>
          <w:szCs w:val="28"/>
          <w:lang w:val="en-US"/>
        </w:rPr>
        <w:t>funken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у репризі першої частини – між проведеннями заключної та побічної партій.</w:t>
      </w:r>
    </w:p>
    <w:p w:rsidR="00721650" w:rsidRPr="0065726B" w:rsidRDefault="00721650" w:rsidP="00721650">
      <w:pPr>
        <w:tabs>
          <w:tab w:val="left" w:pos="76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Ще одною важливою інтонацію є обертальний рух (за допомогою ве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хніх та нижніх допоміжних звуків), який має функцію накопичення енергії (перехід від побічної до заключної партії у першій частині). Цю ж роль віді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>
        <w:rPr>
          <w:rFonts w:ascii="Times New Roman" w:hAnsi="Times New Roman" w:cs="Times New Roman"/>
          <w:sz w:val="28"/>
          <w:szCs w:val="28"/>
          <w:lang w:val="uk-UA"/>
        </w:rPr>
        <w:t>рають різноманітні варіанти альбертієвих басів акомпанементу, розташов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них у зоні заключної партії та у розробці першої частини. Низхідна секве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ція, яка містить ламані пасажі в обох руках, характеризується розташуванням побічної домінанти на слабкій долі такту. Подібні фактурні моделі є проекц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єю на клавірний текст мангеймської манери </w:t>
      </w:r>
      <w:r>
        <w:rPr>
          <w:rFonts w:ascii="Times New Roman" w:hAnsi="Times New Roman" w:cs="Times New Roman"/>
          <w:sz w:val="28"/>
          <w:szCs w:val="28"/>
          <w:lang w:val="en-US"/>
        </w:rPr>
        <w:t>Bebungen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(«тремтіння», тобто тремоло на звуках акорду).</w:t>
      </w:r>
    </w:p>
    <w:p w:rsidR="00721650" w:rsidRPr="00100F60" w:rsidRDefault="00721650" w:rsidP="00721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Основним правилом </w:t>
      </w:r>
      <w:r w:rsidRPr="008B14A7">
        <w:rPr>
          <w:rFonts w:ascii="Times New Roman" w:hAnsi="Times New Roman" w:cs="Times New Roman"/>
          <w:b/>
          <w:sz w:val="28"/>
          <w:szCs w:val="28"/>
          <w:lang w:val="uk-UA"/>
        </w:rPr>
        <w:t>артикуляції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клавірних творів Моцарта є орієнт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ція на практику гри струнних інструментів. Моделлю слухової уяви викона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ця у даному випадку є зміна смичка.Аналізуючи теми Сонати, неможливо не помітити, як багато всередині них парних ліг, притаманних техніці скрипк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вої гри, </w:t>
      </w:r>
      <w:r>
        <w:rPr>
          <w:rFonts w:ascii="Times New Roman" w:hAnsi="Times New Roman" w:cs="Times New Roman"/>
          <w:sz w:val="28"/>
          <w:szCs w:val="28"/>
          <w:lang w:val="en-US"/>
        </w:rPr>
        <w:t>pizzicato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detach</w:t>
      </w:r>
      <w:r w:rsidRPr="00100F60">
        <w:rPr>
          <w:rFonts w:ascii="Times New Roman" w:hAnsi="Times New Roman" w:cs="Times New Roman"/>
          <w:sz w:val="28"/>
          <w:szCs w:val="28"/>
          <w:lang w:val="uk-UA"/>
        </w:rPr>
        <w:t>è</w:t>
      </w:r>
      <w:r>
        <w:rPr>
          <w:rFonts w:ascii="Times New Roman" w:hAnsi="Times New Roman" w:cs="Times New Roman"/>
          <w:sz w:val="28"/>
          <w:szCs w:val="28"/>
          <w:lang w:val="uk-UA"/>
        </w:rPr>
        <w:t>,гамоподібних або акордових пасажів тощо. Цей ф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ктор необхідно враховувати при осмисленні артикуляційної своєрідності м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цартівської стилістики, зокрема в аналізованій Сонаті.</w:t>
      </w:r>
    </w:p>
    <w:p w:rsidR="00721650" w:rsidRDefault="00721650" w:rsidP="00721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Особливо значну роль відіграє мистецтво орнаментального варіювання; навряд чи хоча б одна тема повторюється без того, щоб у більшій або меншій мірі не розчинитися в арабесках</w:t>
      </w:r>
      <w:r w:rsidRPr="00927632">
        <w:rPr>
          <w:rFonts w:ascii="Times New Roman" w:hAnsi="Times New Roman" w:cs="Times New Roman"/>
          <w:sz w:val="28"/>
          <w:szCs w:val="28"/>
        </w:rPr>
        <w:t>.</w:t>
      </w:r>
    </w:p>
    <w:p w:rsidR="00721650" w:rsidRDefault="008B14A7" w:rsidP="00721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Звертає на себе увагу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 xml:space="preserve"> велик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</w:t>
      </w:r>
      <w:r w:rsidR="00721650" w:rsidRPr="008B14A7">
        <w:rPr>
          <w:rFonts w:ascii="Times New Roman" w:hAnsi="Times New Roman" w:cs="Times New Roman"/>
          <w:b/>
          <w:sz w:val="28"/>
          <w:szCs w:val="28"/>
          <w:lang w:val="uk-UA"/>
        </w:rPr>
        <w:t>динамічних позначок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.За відг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ками інших сучасників, мангеймці з неабиякою винахідливістю використов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 xml:space="preserve">вали оркестрові ресурси – громоподібні унісони, миттєві зміни артикуляції, динаміки, образного навантаження, динамічні контрасти. </w:t>
      </w:r>
      <w:r w:rsidR="00D5402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721650" w:rsidRPr="002F5A9E">
        <w:rPr>
          <w:rFonts w:ascii="Times New Roman" w:hAnsi="Times New Roman" w:cs="Times New Roman"/>
          <w:sz w:val="28"/>
          <w:szCs w:val="28"/>
          <w:lang w:val="uk-UA"/>
        </w:rPr>
        <w:t>orte</w:t>
      </w:r>
      <w:r w:rsidR="00D54022">
        <w:rPr>
          <w:rFonts w:ascii="Times New Roman" w:hAnsi="Times New Roman" w:cs="Times New Roman"/>
          <w:sz w:val="28"/>
          <w:szCs w:val="28"/>
          <w:lang w:val="uk-UA"/>
        </w:rPr>
        <w:t xml:space="preserve">порівнювали з </w:t>
      </w:r>
      <w:r w:rsidR="00721650" w:rsidRPr="002F5A9E">
        <w:rPr>
          <w:rFonts w:ascii="Times New Roman" w:hAnsi="Times New Roman" w:cs="Times New Roman"/>
          <w:sz w:val="28"/>
          <w:szCs w:val="28"/>
          <w:lang w:val="uk-UA"/>
        </w:rPr>
        <w:lastRenderedPageBreak/>
        <w:t>гр</w:t>
      </w:r>
      <w:r w:rsidR="00D54022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721650" w:rsidRPr="002F5A9E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D54022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721650" w:rsidRPr="002F5A9E">
        <w:rPr>
          <w:rFonts w:ascii="Times New Roman" w:hAnsi="Times New Roman" w:cs="Times New Roman"/>
          <w:sz w:val="28"/>
          <w:szCs w:val="28"/>
          <w:lang w:val="uk-UA"/>
        </w:rPr>
        <w:t>, creschendo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D54022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721650" w:rsidRPr="002F5A9E">
        <w:rPr>
          <w:rFonts w:ascii="Times New Roman" w:hAnsi="Times New Roman" w:cs="Times New Roman"/>
          <w:sz w:val="28"/>
          <w:szCs w:val="28"/>
          <w:lang w:val="uk-UA"/>
        </w:rPr>
        <w:t>водоспад</w:t>
      </w:r>
      <w:r w:rsidR="00D54022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721650" w:rsidRPr="002F5A9E">
        <w:rPr>
          <w:rFonts w:ascii="Times New Roman" w:hAnsi="Times New Roman" w:cs="Times New Roman"/>
          <w:sz w:val="28"/>
          <w:szCs w:val="28"/>
          <w:lang w:val="uk-UA"/>
        </w:rPr>
        <w:t>, diminuendo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D54022">
        <w:rPr>
          <w:rFonts w:ascii="Times New Roman" w:hAnsi="Times New Roman" w:cs="Times New Roman"/>
          <w:sz w:val="28"/>
          <w:szCs w:val="28"/>
          <w:lang w:val="uk-UA"/>
        </w:rPr>
        <w:t xml:space="preserve">з дзюрчанням </w:t>
      </w:r>
      <w:r w:rsidR="00721650" w:rsidRPr="002F5A9E">
        <w:rPr>
          <w:rFonts w:ascii="Times New Roman" w:hAnsi="Times New Roman" w:cs="Times New Roman"/>
          <w:sz w:val="28"/>
          <w:szCs w:val="28"/>
          <w:lang w:val="uk-UA"/>
        </w:rPr>
        <w:t>кристального струмка,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 xml:space="preserve"> що тікає вдалечинь,</w:t>
      </w:r>
      <w:r w:rsidR="00721650" w:rsidRPr="002F5A9E">
        <w:rPr>
          <w:rFonts w:ascii="Times New Roman" w:hAnsi="Times New Roman" w:cs="Times New Roman"/>
          <w:sz w:val="28"/>
          <w:szCs w:val="28"/>
          <w:lang w:val="uk-UA"/>
        </w:rPr>
        <w:t>piano</w:t>
      </w:r>
      <w:r w:rsidR="00D54022">
        <w:rPr>
          <w:rFonts w:ascii="Times New Roman" w:hAnsi="Times New Roman" w:cs="Times New Roman"/>
          <w:sz w:val="28"/>
          <w:szCs w:val="28"/>
          <w:lang w:val="uk-UA"/>
        </w:rPr>
        <w:t>– з</w:t>
      </w:r>
      <w:r w:rsidR="00721650" w:rsidRPr="002F5A9E">
        <w:rPr>
          <w:rFonts w:ascii="Times New Roman" w:hAnsi="Times New Roman" w:cs="Times New Roman"/>
          <w:sz w:val="28"/>
          <w:szCs w:val="28"/>
          <w:lang w:val="uk-UA"/>
        </w:rPr>
        <w:t xml:space="preserve"> дихання</w:t>
      </w:r>
      <w:r w:rsidR="00D54022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весн</w:t>
      </w:r>
      <w:r w:rsidR="00721650" w:rsidRPr="002F5A9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5402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Соната № 9 насичена в усіх своїх частинах яскравими динамічними контрастами.Найчастіше кон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растні зіставлення динаміки є образом зіставлення оркестрових груп або ко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 xml:space="preserve">цертної опозиції </w:t>
      </w:r>
      <w:r w:rsidR="00721650">
        <w:rPr>
          <w:rFonts w:ascii="Times New Roman" w:hAnsi="Times New Roman" w:cs="Times New Roman"/>
          <w:sz w:val="28"/>
          <w:szCs w:val="28"/>
          <w:lang w:val="en-US"/>
        </w:rPr>
        <w:t>tutti</w:t>
      </w:r>
      <w:r w:rsidR="00721650" w:rsidRPr="007D5665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721650">
        <w:rPr>
          <w:rFonts w:ascii="Times New Roman" w:hAnsi="Times New Roman" w:cs="Times New Roman"/>
          <w:sz w:val="28"/>
          <w:szCs w:val="28"/>
          <w:lang w:val="en-US"/>
        </w:rPr>
        <w:t>solo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 xml:space="preserve">. Вже головна партія, що розпочинається акордом </w:t>
      </w:r>
      <w:r w:rsidR="00721650">
        <w:rPr>
          <w:rFonts w:ascii="Times New Roman" w:hAnsi="Times New Roman" w:cs="Times New Roman"/>
          <w:sz w:val="28"/>
          <w:szCs w:val="28"/>
          <w:lang w:val="en-US"/>
        </w:rPr>
        <w:t>forte</w:t>
      </w:r>
      <w:r w:rsidR="00721650" w:rsidRPr="007D5665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721650">
        <w:rPr>
          <w:rFonts w:ascii="Times New Roman" w:hAnsi="Times New Roman" w:cs="Times New Roman"/>
          <w:sz w:val="28"/>
          <w:szCs w:val="28"/>
          <w:lang w:val="en-US"/>
        </w:rPr>
        <w:t>tutti</w:t>
      </w:r>
      <w:r w:rsidR="00721650" w:rsidRPr="007D5665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 xml:space="preserve">контрастує з фразою </w:t>
      </w:r>
      <w:r w:rsidR="00721650">
        <w:rPr>
          <w:rFonts w:ascii="Times New Roman" w:hAnsi="Times New Roman" w:cs="Times New Roman"/>
          <w:sz w:val="28"/>
          <w:szCs w:val="28"/>
          <w:lang w:val="en-US"/>
        </w:rPr>
        <w:t>piano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, котру можна тлумачити як дует сол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ючих інструментів. Наявність подібних контрастів у клавірній фактурі дає поштовх творчій уяві виконавця, який має «темброво» почути деталі факту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ного цілого як «розмову» інструментів або оркестрових груп.</w:t>
      </w:r>
    </w:p>
    <w:p w:rsidR="00721650" w:rsidRDefault="00721650" w:rsidP="00721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другій частині динамічні контрасти мають інше семантичне напо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нення. Вони є своєрідними «поворотами сюжету», «змінами театральної д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корації», «виходом в іншу смислову площину».</w:t>
      </w:r>
    </w:p>
    <w:p w:rsidR="00721650" w:rsidRDefault="00721650" w:rsidP="00721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фіналі, де домінує принцип маскараду, логіка вторгнень, динамічний контраст відіграє роль зміни ракурсу, може трактуватися як гра виконавських мас (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 w:rsidRPr="007D5665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solo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721650" w:rsidRDefault="00D54022" w:rsidP="00D540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 xml:space="preserve"> клавірних сонатах Моцарта мангеймського періоду вільми відчутним є вплив </w:t>
      </w:r>
      <w:r w:rsidR="00721650" w:rsidRPr="00D54022">
        <w:rPr>
          <w:rFonts w:ascii="Times New Roman" w:hAnsi="Times New Roman" w:cs="Times New Roman"/>
          <w:b/>
          <w:sz w:val="28"/>
          <w:szCs w:val="28"/>
          <w:lang w:val="uk-UA"/>
        </w:rPr>
        <w:t>концертності</w:t>
      </w:r>
      <w:r w:rsidR="00721650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721650" w:rsidRDefault="00721650" w:rsidP="00721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значно виросла піаністична віртуозність;</w:t>
      </w:r>
    </w:p>
    <w:p w:rsidR="00721650" w:rsidRDefault="00721650" w:rsidP="00721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принцип концертування (</w:t>
      </w:r>
      <w:r>
        <w:rPr>
          <w:rFonts w:ascii="Times New Roman" w:hAnsi="Times New Roman" w:cs="Times New Roman"/>
          <w:sz w:val="28"/>
          <w:szCs w:val="28"/>
          <w:lang w:val="en-US"/>
        </w:rPr>
        <w:t>tutti</w:t>
      </w:r>
      <w:r w:rsidRPr="00CA7CDF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solo</w:t>
      </w:r>
      <w:r>
        <w:rPr>
          <w:rFonts w:ascii="Times New Roman" w:hAnsi="Times New Roman" w:cs="Times New Roman"/>
          <w:sz w:val="28"/>
          <w:szCs w:val="28"/>
          <w:lang w:val="uk-UA"/>
        </w:rPr>
        <w:t>) стає провідним драматургічним засобом, який пронизує всю композицію творів.</w:t>
      </w:r>
    </w:p>
    <w:p w:rsidR="00721650" w:rsidRDefault="00721650" w:rsidP="00721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Отже, контрастність у Сонатах Моцарта простежується яскравіше, ніж принцип єдності цілого. </w:t>
      </w:r>
    </w:p>
    <w:p w:rsidR="00F44013" w:rsidRDefault="00F44013" w:rsidP="00D540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 в цьому також відчувається вплив мангеймського симфонізму. </w:t>
      </w:r>
    </w:p>
    <w:p w:rsidR="00721650" w:rsidRDefault="00F44013" w:rsidP="00F440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Різноманітність тематизму як втілення багатоликості світу є однією з найважливіших стилістичних ознак у сонатах Моцарта. Можливо, ще однією причиною цього фактору є досвід Моцарта як оперного композитора. У кл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вірних сонатах мангеймського періоду чітко простежуються ознаки оперної драматургії, що виявляються у персонажному – раптовому – принципі появи тем, який викликає асоціації з виходом нового персонажу, безлічі театрал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них асоціацій (підняття завіси на початку, переключення уваги слухача шл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>хом введення контрастного матеріалу).</w:t>
      </w:r>
    </w:p>
    <w:p w:rsidR="00F44013" w:rsidRPr="00865118" w:rsidRDefault="00F44013" w:rsidP="00F440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Вже на початку Сонати № 9 перший унісон (акорд у динаміці </w:t>
      </w:r>
      <w:r>
        <w:rPr>
          <w:rFonts w:ascii="Times New Roman" w:hAnsi="Times New Roman" w:cs="Times New Roman"/>
          <w:sz w:val="28"/>
          <w:szCs w:val="28"/>
          <w:lang w:val="en-US"/>
        </w:rPr>
        <w:t>forte</w:t>
      </w:r>
      <w:r>
        <w:rPr>
          <w:rFonts w:ascii="Times New Roman" w:hAnsi="Times New Roman" w:cs="Times New Roman"/>
          <w:sz w:val="28"/>
          <w:szCs w:val="28"/>
          <w:lang w:val="uk-UA"/>
        </w:rPr>
        <w:t>) 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кликає асоціації з закликом до уваги. Подальший висхідний мотив</w:t>
      </w:r>
      <w:r>
        <w:rPr>
          <w:rFonts w:ascii="Times New Roman" w:hAnsi="Times New Roman" w:cs="Times New Roman"/>
          <w:sz w:val="28"/>
          <w:szCs w:val="28"/>
          <w:lang w:val="en-US"/>
        </w:rPr>
        <w:t>piano</w:t>
      </w:r>
      <w:r>
        <w:rPr>
          <w:rFonts w:ascii="Times New Roman" w:hAnsi="Times New Roman" w:cs="Times New Roman"/>
          <w:sz w:val="28"/>
          <w:szCs w:val="28"/>
          <w:lang w:val="uk-UA"/>
        </w:rPr>
        <w:t>, 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повнений оспівуваннями, асоціюється з підняттям театральної завіси. Под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льші елементи головної партії свідчать про появу головних персонажів сц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нічної дії. При цьому кожен з персонажів отримує своє артикуляційно-темброве рішення, осмислюється у виконанні певним інструментом або гр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пою симфонічного оркестру.</w:t>
      </w:r>
    </w:p>
    <w:p w:rsidR="00F44013" w:rsidRPr="00721650" w:rsidRDefault="00F44013" w:rsidP="00F440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 цьому необхідно зауважити, що контрасти виникають на всіх рі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нях музичного тексту і стосуються не лише нового тематичного матеріалу. Вони можуть створюватися на рівні динаміки, артикуляції, фактури т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що.Треба окремо зазначити, що принцип драматургічного розвитку у моца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тівських сонатах докорінно відрізняється від сонат композиторів-романтиків. Останнім притаманна сповідальність, розповідь від першої особи. Сонати Моцарта створюють враження бесіди декількох людей.</w:t>
      </w:r>
    </w:p>
    <w:p w:rsidR="00000724" w:rsidRDefault="00D54022" w:rsidP="009B38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клавірна Соната № 9 відобразила особливості мислення В. А. Моцарта як оркестрового та оперного композитора</w:t>
      </w:r>
      <w:r w:rsidR="009E7CC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формування м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цартівської стилістики значною мірою вплинули традиції мангеймської шк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ли.</w:t>
      </w:r>
    </w:p>
    <w:p w:rsidR="00000724" w:rsidRDefault="00000724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000724" w:rsidRPr="00000724" w:rsidRDefault="00000724" w:rsidP="0000072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Список </w:t>
      </w:r>
      <w:r w:rsidRPr="007E5F24">
        <w:rPr>
          <w:rFonts w:ascii="Times New Roman" w:hAnsi="Times New Roman" w:cs="Times New Roman"/>
          <w:b/>
          <w:sz w:val="28"/>
          <w:szCs w:val="28"/>
          <w:lang w:val="uk-UA"/>
        </w:rPr>
        <w:t>використан</w:t>
      </w:r>
      <w:r w:rsidR="00761A1F" w:rsidRPr="007E5F24">
        <w:rPr>
          <w:rFonts w:ascii="Times New Roman" w:hAnsi="Times New Roman" w:cs="Times New Roman"/>
          <w:b/>
          <w:sz w:val="28"/>
          <w:szCs w:val="28"/>
          <w:lang w:val="uk-UA"/>
        </w:rPr>
        <w:t>их джерел</w:t>
      </w:r>
    </w:p>
    <w:p w:rsidR="00000724" w:rsidRPr="00000724" w:rsidRDefault="00000724" w:rsidP="0000072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00724" w:rsidRPr="00A03DEC" w:rsidRDefault="0058013C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Аберт Г. В.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Моцарт. Частьпервая, книга вторая. Москва : М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00724" w:rsidRPr="00A03DEC">
        <w:rPr>
          <w:rFonts w:ascii="Times New Roman" w:hAnsi="Times New Roman" w:cs="Times New Roman"/>
          <w:sz w:val="28"/>
          <w:szCs w:val="28"/>
        </w:rPr>
        <w:t>зыка, 1988.</w:t>
      </w:r>
      <w:r>
        <w:rPr>
          <w:rFonts w:ascii="Times New Roman" w:hAnsi="Times New Roman" w:cs="Times New Roman"/>
          <w:sz w:val="28"/>
          <w:szCs w:val="28"/>
        </w:rPr>
        <w:t xml:space="preserve"> 608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с.</w:t>
      </w:r>
    </w:p>
    <w:p w:rsidR="00000724" w:rsidRPr="00A03DEC" w:rsidRDefault="0058013C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Аберт Г. В.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Моцарт. Часть</w:t>
      </w:r>
      <w:r w:rsidR="00000724">
        <w:rPr>
          <w:rFonts w:ascii="Times New Roman" w:hAnsi="Times New Roman" w:cs="Times New Roman"/>
          <w:sz w:val="28"/>
          <w:szCs w:val="28"/>
          <w:lang w:val="uk-UA"/>
        </w:rPr>
        <w:t>вторая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, книга </w:t>
      </w:r>
      <w:r w:rsidR="00000724">
        <w:rPr>
          <w:rFonts w:ascii="Times New Roman" w:hAnsi="Times New Roman" w:cs="Times New Roman"/>
          <w:sz w:val="28"/>
          <w:szCs w:val="28"/>
          <w:lang w:val="uk-UA"/>
        </w:rPr>
        <w:t>первая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. Москва : М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00724">
        <w:rPr>
          <w:rFonts w:ascii="Times New Roman" w:hAnsi="Times New Roman" w:cs="Times New Roman"/>
          <w:sz w:val="28"/>
          <w:szCs w:val="28"/>
        </w:rPr>
        <w:t>зыка, 1989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724">
        <w:rPr>
          <w:rFonts w:ascii="Times New Roman" w:hAnsi="Times New Roman" w:cs="Times New Roman"/>
          <w:sz w:val="28"/>
          <w:szCs w:val="28"/>
        </w:rPr>
        <w:t xml:space="preserve"> 496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с.</w:t>
      </w:r>
    </w:p>
    <w:p w:rsidR="00000724" w:rsidRPr="00A03DEC" w:rsidRDefault="0058013C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Аберт Г. В.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Моцарт. Часть</w:t>
      </w:r>
      <w:r w:rsidR="00000724">
        <w:rPr>
          <w:rFonts w:ascii="Times New Roman" w:hAnsi="Times New Roman" w:cs="Times New Roman"/>
          <w:sz w:val="28"/>
          <w:szCs w:val="28"/>
          <w:lang w:val="uk-UA"/>
        </w:rPr>
        <w:t>втор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ая, книга вторая. Москва : М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00724" w:rsidRPr="00A03DEC">
        <w:rPr>
          <w:rFonts w:ascii="Times New Roman" w:hAnsi="Times New Roman" w:cs="Times New Roman"/>
          <w:sz w:val="28"/>
          <w:szCs w:val="28"/>
        </w:rPr>
        <w:t>зыка, 19</w:t>
      </w:r>
      <w:r w:rsidR="00000724">
        <w:rPr>
          <w:rFonts w:ascii="Times New Roman" w:hAnsi="Times New Roman" w:cs="Times New Roman"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724">
        <w:rPr>
          <w:rFonts w:ascii="Times New Roman" w:hAnsi="Times New Roman" w:cs="Times New Roman"/>
          <w:sz w:val="28"/>
          <w:szCs w:val="28"/>
        </w:rPr>
        <w:t xml:space="preserve"> 560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с.</w:t>
      </w:r>
    </w:p>
    <w:p w:rsidR="00000724" w:rsidRPr="00A03DEC" w:rsidRDefault="0058013C" w:rsidP="00000724">
      <w:pPr>
        <w:pStyle w:val="af1"/>
        <w:numPr>
          <w:ilvl w:val="0"/>
          <w:numId w:val="9"/>
        </w:numPr>
        <w:tabs>
          <w:tab w:val="left" w:pos="284"/>
        </w:tabs>
        <w:ind w:left="0" w:right="-1" w:firstLine="567"/>
        <w:rPr>
          <w:szCs w:val="28"/>
        </w:rPr>
      </w:pPr>
      <w:r>
        <w:rPr>
          <w:szCs w:val="28"/>
        </w:rPr>
        <w:t>Алексеев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А.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Д. История фортепианного искусств</w:t>
      </w:r>
      <w:r>
        <w:rPr>
          <w:szCs w:val="28"/>
        </w:rPr>
        <w:t>а: Учебник. В 3-х ч. Ч. 1 и 2.</w:t>
      </w:r>
      <w:r w:rsidR="00000724" w:rsidRPr="00A03DEC">
        <w:rPr>
          <w:szCs w:val="28"/>
        </w:rPr>
        <w:t xml:space="preserve"> Изд. 2-е, доп. – М</w:t>
      </w:r>
      <w:r>
        <w:rPr>
          <w:szCs w:val="28"/>
          <w:lang w:val="uk-UA"/>
        </w:rPr>
        <w:t>осква</w:t>
      </w:r>
      <w:r w:rsidR="00000724" w:rsidRPr="00A03DEC">
        <w:rPr>
          <w:szCs w:val="28"/>
        </w:rPr>
        <w:t xml:space="preserve">: Музыка, 1988. </w:t>
      </w:r>
      <w:r>
        <w:rPr>
          <w:szCs w:val="28"/>
        </w:rPr>
        <w:t>414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с.: ил</w:t>
      </w:r>
      <w:proofErr w:type="gramStart"/>
      <w:r w:rsidR="00000724" w:rsidRPr="00A03DEC">
        <w:rPr>
          <w:szCs w:val="28"/>
        </w:rPr>
        <w:t xml:space="preserve">., </w:t>
      </w:r>
      <w:proofErr w:type="gramEnd"/>
      <w:r w:rsidR="00000724" w:rsidRPr="00A03DEC">
        <w:rPr>
          <w:szCs w:val="28"/>
        </w:rPr>
        <w:t>нот.</w:t>
      </w:r>
    </w:p>
    <w:p w:rsidR="00000724" w:rsidRPr="00A03DEC" w:rsidRDefault="0058013C" w:rsidP="00000724">
      <w:pPr>
        <w:pStyle w:val="af1"/>
        <w:numPr>
          <w:ilvl w:val="0"/>
          <w:numId w:val="9"/>
        </w:numPr>
        <w:tabs>
          <w:tab w:val="left" w:pos="284"/>
          <w:tab w:val="left" w:pos="567"/>
        </w:tabs>
        <w:ind w:left="0" w:right="-1" w:firstLine="567"/>
        <w:rPr>
          <w:szCs w:val="28"/>
        </w:rPr>
      </w:pPr>
      <w:r>
        <w:rPr>
          <w:szCs w:val="28"/>
        </w:rPr>
        <w:t>Асафьев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Б.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В. Музыкальная форма как процесс. Кн.1 и 2</w:t>
      </w:r>
      <w:proofErr w:type="gramStart"/>
      <w:r w:rsidR="00000724" w:rsidRPr="00A03DEC">
        <w:rPr>
          <w:szCs w:val="28"/>
        </w:rPr>
        <w:t xml:space="preserve"> / Р</w:t>
      </w:r>
      <w:proofErr w:type="gramEnd"/>
      <w:r w:rsidR="00000724" w:rsidRPr="00A03DEC">
        <w:rPr>
          <w:szCs w:val="28"/>
        </w:rPr>
        <w:t>ед., вст.ст. и коммент. Е.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М.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Орловой. 2-е изд. Л</w:t>
      </w:r>
      <w:r>
        <w:rPr>
          <w:szCs w:val="28"/>
          <w:lang w:val="uk-UA"/>
        </w:rPr>
        <w:t>енинград</w:t>
      </w:r>
      <w:r>
        <w:rPr>
          <w:szCs w:val="28"/>
        </w:rPr>
        <w:t>: Музыка, 1971. 376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с.: нот</w:t>
      </w:r>
      <w:proofErr w:type="gramStart"/>
      <w:r w:rsidR="00000724" w:rsidRPr="00A03DEC">
        <w:rPr>
          <w:szCs w:val="28"/>
        </w:rPr>
        <w:t>.и</w:t>
      </w:r>
      <w:proofErr w:type="gramEnd"/>
      <w:r w:rsidR="00000724" w:rsidRPr="00A03DEC">
        <w:rPr>
          <w:szCs w:val="28"/>
        </w:rPr>
        <w:t>л.</w:t>
      </w:r>
    </w:p>
    <w:p w:rsidR="00000724" w:rsidRPr="00A03DEC" w:rsidRDefault="00000724" w:rsidP="00000724">
      <w:pPr>
        <w:pStyle w:val="af0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rPr>
          <w:szCs w:val="28"/>
          <w:lang w:val="uk-UA"/>
        </w:rPr>
      </w:pPr>
      <w:r w:rsidRPr="00A03DEC">
        <w:rPr>
          <w:szCs w:val="28"/>
          <w:lang w:val="uk-UA"/>
        </w:rPr>
        <w:t>Бадура</w:t>
      </w:r>
      <w:r w:rsidR="0058013C">
        <w:rPr>
          <w:szCs w:val="28"/>
          <w:lang w:val="uk-UA"/>
        </w:rPr>
        <w:t>-</w:t>
      </w:r>
      <w:r w:rsidRPr="00A03DEC">
        <w:rPr>
          <w:szCs w:val="28"/>
          <w:lang w:val="uk-UA"/>
        </w:rPr>
        <w:t>Скода</w:t>
      </w:r>
      <w:r w:rsidR="0058013C">
        <w:rPr>
          <w:szCs w:val="28"/>
          <w:lang w:val="uk-UA"/>
        </w:rPr>
        <w:t>Е. и П. Интерпретация Моцарта. Москва : Музыка, 1972.</w:t>
      </w:r>
      <w:r w:rsidRPr="00A03DEC">
        <w:rPr>
          <w:szCs w:val="28"/>
          <w:lang w:val="uk-UA"/>
        </w:rPr>
        <w:t xml:space="preserve"> 373 с., нот.</w:t>
      </w:r>
    </w:p>
    <w:p w:rsidR="00000724" w:rsidRPr="00A03DEC" w:rsidRDefault="0058013C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Бобровский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В. Сонатно-циклическая форма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//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Музы</w:t>
      </w:r>
      <w:r w:rsidR="00000724" w:rsidRPr="00A03DEC">
        <w:rPr>
          <w:rFonts w:ascii="Times New Roman" w:hAnsi="Times New Roman" w:cs="Times New Roman"/>
          <w:sz w:val="28"/>
          <w:szCs w:val="28"/>
        </w:rPr>
        <w:t>кальн</w:t>
      </w:r>
      <w:r>
        <w:rPr>
          <w:rFonts w:ascii="Times New Roman" w:hAnsi="Times New Roman" w:cs="Times New Roman"/>
          <w:sz w:val="28"/>
          <w:szCs w:val="28"/>
        </w:rPr>
        <w:t xml:space="preserve">аяэнцикл. : в 6 т. </w:t>
      </w:r>
      <w:r w:rsidR="0036157F">
        <w:rPr>
          <w:rFonts w:ascii="Times New Roman" w:hAnsi="Times New Roman" w:cs="Times New Roman"/>
          <w:sz w:val="28"/>
          <w:szCs w:val="28"/>
          <w:lang w:val="uk-UA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Гл. ред. Ю.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Келдыш. М</w:t>
      </w:r>
      <w:r>
        <w:rPr>
          <w:rFonts w:ascii="Times New Roman" w:hAnsi="Times New Roman" w:cs="Times New Roman"/>
          <w:sz w:val="28"/>
          <w:szCs w:val="28"/>
          <w:lang w:val="uk-UA"/>
        </w:rPr>
        <w:t>осква</w:t>
      </w:r>
      <w:r>
        <w:rPr>
          <w:rFonts w:ascii="Times New Roman" w:hAnsi="Times New Roman" w:cs="Times New Roman"/>
          <w:sz w:val="28"/>
          <w:szCs w:val="28"/>
        </w:rPr>
        <w:t>, 1974. Т.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5. С. 204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00724" w:rsidRPr="00A03DEC">
        <w:rPr>
          <w:rFonts w:ascii="Times New Roman" w:hAnsi="Times New Roman" w:cs="Times New Roman"/>
          <w:sz w:val="28"/>
          <w:szCs w:val="28"/>
        </w:rPr>
        <w:t>206.</w:t>
      </w:r>
    </w:p>
    <w:p w:rsidR="00000724" w:rsidRPr="00A03DEC" w:rsidRDefault="0058013C" w:rsidP="00000724">
      <w:pPr>
        <w:pStyle w:val="af0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rPr>
          <w:szCs w:val="28"/>
        </w:rPr>
      </w:pPr>
      <w:r>
        <w:rPr>
          <w:szCs w:val="28"/>
        </w:rPr>
        <w:t>Браудо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И.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А. Артикуляция (о произношении мелодии). Л</w:t>
      </w:r>
      <w:r>
        <w:rPr>
          <w:szCs w:val="28"/>
          <w:lang w:val="uk-UA"/>
        </w:rPr>
        <w:t>енин</w:t>
      </w:r>
      <w:r>
        <w:rPr>
          <w:szCs w:val="28"/>
          <w:lang w:val="uk-UA"/>
        </w:rPr>
        <w:t>г</w:t>
      </w:r>
      <w:r>
        <w:rPr>
          <w:szCs w:val="28"/>
          <w:lang w:val="uk-UA"/>
        </w:rPr>
        <w:t>рад</w:t>
      </w:r>
      <w:r w:rsidR="00000724" w:rsidRPr="00A03DEC">
        <w:rPr>
          <w:szCs w:val="28"/>
        </w:rPr>
        <w:t>: Музыка, 1973. 197</w:t>
      </w:r>
      <w:r>
        <w:rPr>
          <w:szCs w:val="28"/>
          <w:lang w:val="uk-UA"/>
        </w:rPr>
        <w:t> </w:t>
      </w:r>
      <w:proofErr w:type="gramStart"/>
      <w:r w:rsidR="00000724" w:rsidRPr="00A03DEC">
        <w:rPr>
          <w:szCs w:val="28"/>
        </w:rPr>
        <w:t>с</w:t>
      </w:r>
      <w:proofErr w:type="gramEnd"/>
      <w:r w:rsidR="00000724" w:rsidRPr="00A03DEC">
        <w:rPr>
          <w:szCs w:val="28"/>
        </w:rPr>
        <w:t>.</w:t>
      </w:r>
    </w:p>
    <w:p w:rsidR="00000724" w:rsidRPr="00A03DEC" w:rsidRDefault="0058013C" w:rsidP="00000724">
      <w:pPr>
        <w:pStyle w:val="af0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rPr>
          <w:szCs w:val="28"/>
        </w:rPr>
      </w:pPr>
      <w:r>
        <w:rPr>
          <w:szCs w:val="28"/>
        </w:rPr>
        <w:t>Булатова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Л.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Б. Стилевые черты артикуляции в фортепианной м</w:t>
      </w:r>
      <w:r w:rsidR="00000724" w:rsidRPr="00A03DEC">
        <w:rPr>
          <w:szCs w:val="28"/>
        </w:rPr>
        <w:t>у</w:t>
      </w:r>
      <w:r w:rsidR="00000724" w:rsidRPr="00A03DEC">
        <w:rPr>
          <w:szCs w:val="28"/>
        </w:rPr>
        <w:t>зыке XVII – первой половины XIX века. М</w:t>
      </w:r>
      <w:r>
        <w:rPr>
          <w:szCs w:val="28"/>
          <w:lang w:val="uk-UA"/>
        </w:rPr>
        <w:t>осква</w:t>
      </w:r>
      <w:r w:rsidR="00000724" w:rsidRPr="00A03DEC">
        <w:rPr>
          <w:szCs w:val="28"/>
        </w:rPr>
        <w:t>: Музыка, 1991. 125</w:t>
      </w:r>
      <w:r>
        <w:rPr>
          <w:szCs w:val="28"/>
          <w:lang w:val="uk-UA"/>
        </w:rPr>
        <w:t> </w:t>
      </w:r>
      <w:proofErr w:type="gramStart"/>
      <w:r w:rsidR="00000724" w:rsidRPr="00A03DEC">
        <w:rPr>
          <w:szCs w:val="28"/>
        </w:rPr>
        <w:t>с</w:t>
      </w:r>
      <w:proofErr w:type="gramEnd"/>
      <w:r w:rsidR="00000724" w:rsidRPr="00A03DEC">
        <w:rPr>
          <w:szCs w:val="28"/>
        </w:rPr>
        <w:t>.</w:t>
      </w:r>
    </w:p>
    <w:p w:rsidR="00000724" w:rsidRPr="00A03DEC" w:rsidRDefault="0058013C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Бэлза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И. Исторические судьбы романтизма и музыка</w:t>
      </w:r>
      <w:proofErr w:type="gramStart"/>
      <w:r w:rsidR="00000724" w:rsidRPr="00A03DE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000724" w:rsidRPr="00A03DEC">
        <w:rPr>
          <w:rFonts w:ascii="Times New Roman" w:hAnsi="Times New Roman" w:cs="Times New Roman"/>
          <w:sz w:val="28"/>
          <w:szCs w:val="28"/>
        </w:rPr>
        <w:t xml:space="preserve"> Очерки. М</w:t>
      </w:r>
      <w:r>
        <w:rPr>
          <w:rFonts w:ascii="Times New Roman" w:hAnsi="Times New Roman" w:cs="Times New Roman"/>
          <w:sz w:val="28"/>
          <w:szCs w:val="28"/>
          <w:lang w:val="uk-UA"/>
        </w:rPr>
        <w:t>осква</w:t>
      </w:r>
      <w:proofErr w:type="gramStart"/>
      <w:r w:rsidR="00000724" w:rsidRPr="00A03DE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000724" w:rsidRPr="00A03DEC">
        <w:rPr>
          <w:rFonts w:ascii="Times New Roman" w:hAnsi="Times New Roman" w:cs="Times New Roman"/>
          <w:sz w:val="28"/>
          <w:szCs w:val="28"/>
        </w:rPr>
        <w:t xml:space="preserve"> Музыка, 1985. 200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gramStart"/>
      <w:r w:rsidR="00000724" w:rsidRPr="00A03D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00724" w:rsidRPr="00A03D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0724" w:rsidRPr="00A03DEC" w:rsidRDefault="0055714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Виппер Б.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,Ливанова Т. Н. (ред.). 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Историяевропейскогоикусс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вознания. От Античности до конца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века. Москва : Издательство АН СССР, 1963.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436 с.</w:t>
      </w:r>
    </w:p>
    <w:p w:rsidR="00000724" w:rsidRPr="00A03DEC" w:rsidRDefault="00557147" w:rsidP="00000724">
      <w:pPr>
        <w:pStyle w:val="af0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rPr>
          <w:szCs w:val="28"/>
          <w:lang w:val="uk-UA"/>
        </w:rPr>
      </w:pPr>
      <w:r>
        <w:rPr>
          <w:szCs w:val="28"/>
        </w:rPr>
        <w:t>Голубовская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Н.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 xml:space="preserve">И. О музыкальном исполнительстве: </w:t>
      </w:r>
      <w:r>
        <w:rPr>
          <w:szCs w:val="28"/>
        </w:rPr>
        <w:t>Сб. ст. и м</w:t>
      </w:r>
      <w:r>
        <w:rPr>
          <w:szCs w:val="28"/>
        </w:rPr>
        <w:t>а</w:t>
      </w:r>
      <w:r>
        <w:rPr>
          <w:szCs w:val="28"/>
        </w:rPr>
        <w:t>териалов</w:t>
      </w:r>
      <w:proofErr w:type="gramStart"/>
      <w:r>
        <w:rPr>
          <w:szCs w:val="28"/>
        </w:rPr>
        <w:t xml:space="preserve"> / С</w:t>
      </w:r>
      <w:proofErr w:type="gramEnd"/>
      <w:r>
        <w:rPr>
          <w:szCs w:val="28"/>
        </w:rPr>
        <w:t>ост. Е.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Бронфин. – Л</w:t>
      </w:r>
      <w:r>
        <w:rPr>
          <w:szCs w:val="28"/>
          <w:lang w:val="uk-UA"/>
        </w:rPr>
        <w:t>енинград</w:t>
      </w:r>
      <w:r w:rsidR="00000724" w:rsidRPr="00A03DEC">
        <w:rPr>
          <w:szCs w:val="28"/>
        </w:rPr>
        <w:t>: Музыка, 1985. 142</w:t>
      </w:r>
      <w:r>
        <w:rPr>
          <w:szCs w:val="28"/>
          <w:lang w:val="uk-UA"/>
        </w:rPr>
        <w:t> </w:t>
      </w:r>
      <w:proofErr w:type="gramStart"/>
      <w:r w:rsidR="00000724" w:rsidRPr="00A03DEC">
        <w:rPr>
          <w:szCs w:val="28"/>
        </w:rPr>
        <w:t>с</w:t>
      </w:r>
      <w:proofErr w:type="gramEnd"/>
      <w:r w:rsidR="00000724" w:rsidRPr="00A03DEC">
        <w:rPr>
          <w:szCs w:val="28"/>
        </w:rPr>
        <w:t xml:space="preserve">. </w:t>
      </w:r>
    </w:p>
    <w:p w:rsidR="00000724" w:rsidRPr="00CF3707" w:rsidRDefault="0055714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Гумерова О.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А. </w:t>
      </w:r>
      <w:r w:rsidR="00000724" w:rsidRPr="00557147">
        <w:rPr>
          <w:rFonts w:ascii="Times New Roman" w:hAnsi="Times New Roman" w:cs="Times New Roman"/>
          <w:sz w:val="28"/>
          <w:szCs w:val="28"/>
        </w:rPr>
        <w:t>Апология «бурного гения» и проблема новато</w:t>
      </w:r>
      <w:r w:rsidR="00000724" w:rsidRPr="00557147">
        <w:rPr>
          <w:rFonts w:ascii="Times New Roman" w:hAnsi="Times New Roman" w:cs="Times New Roman"/>
          <w:sz w:val="28"/>
          <w:szCs w:val="28"/>
        </w:rPr>
        <w:t>р</w:t>
      </w:r>
      <w:r w:rsidR="00000724" w:rsidRPr="00557147">
        <w:rPr>
          <w:rFonts w:ascii="Times New Roman" w:hAnsi="Times New Roman" w:cs="Times New Roman"/>
          <w:sz w:val="28"/>
          <w:szCs w:val="28"/>
        </w:rPr>
        <w:t>ства в музыкальном искусстве эпохи «Бури и натиска»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//</w:t>
      </w:r>
      <w:r w:rsidR="00000724" w:rsidRPr="00557147">
        <w:rPr>
          <w:rFonts w:ascii="Times New Roman" w:hAnsi="Times New Roman" w:cs="Times New Roman"/>
          <w:sz w:val="28"/>
          <w:szCs w:val="28"/>
        </w:rPr>
        <w:t xml:space="preserve"> Вестник Челяби</w:t>
      </w:r>
      <w:r w:rsidR="00000724" w:rsidRPr="00557147">
        <w:rPr>
          <w:rFonts w:ascii="Times New Roman" w:hAnsi="Times New Roman" w:cs="Times New Roman"/>
          <w:sz w:val="28"/>
          <w:szCs w:val="28"/>
        </w:rPr>
        <w:t>н</w:t>
      </w:r>
      <w:r w:rsidR="00000724" w:rsidRPr="00557147">
        <w:rPr>
          <w:rFonts w:ascii="Times New Roman" w:hAnsi="Times New Roman" w:cs="Times New Roman"/>
          <w:sz w:val="28"/>
          <w:szCs w:val="28"/>
        </w:rPr>
        <w:t>ского государственного университета. Филология. Искусствоведение, 2009. Вып.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35. С.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173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177.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000724" w:rsidRPr="00CF3707">
        <w:rPr>
          <w:rFonts w:ascii="Times New Roman" w:hAnsi="Times New Roman" w:cs="Times New Roman"/>
          <w:sz w:val="28"/>
          <w:szCs w:val="28"/>
        </w:rPr>
        <w:t xml:space="preserve">: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000724" w:rsidRPr="00CF3707">
        <w:rPr>
          <w:rFonts w:ascii="Times New Roman" w:hAnsi="Times New Roman" w:cs="Times New Roman"/>
          <w:sz w:val="28"/>
          <w:szCs w:val="28"/>
        </w:rPr>
        <w:t>://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cyberleninka</w:t>
      </w:r>
      <w:r w:rsidR="00000724" w:rsidRPr="00CF3707">
        <w:rPr>
          <w:rFonts w:ascii="Times New Roman" w:hAnsi="Times New Roman" w:cs="Times New Roman"/>
          <w:sz w:val="28"/>
          <w:szCs w:val="28"/>
        </w:rPr>
        <w:t>.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000724" w:rsidRPr="00CF3707">
        <w:rPr>
          <w:rFonts w:ascii="Times New Roman" w:hAnsi="Times New Roman" w:cs="Times New Roman"/>
          <w:sz w:val="28"/>
          <w:szCs w:val="28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article</w:t>
      </w:r>
      <w:r w:rsidR="00000724" w:rsidRPr="00CF3707">
        <w:rPr>
          <w:rFonts w:ascii="Times New Roman" w:hAnsi="Times New Roman" w:cs="Times New Roman"/>
          <w:sz w:val="28"/>
          <w:szCs w:val="28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00724" w:rsidRPr="00CF3707">
        <w:rPr>
          <w:rFonts w:ascii="Times New Roman" w:hAnsi="Times New Roman" w:cs="Times New Roman"/>
          <w:sz w:val="28"/>
          <w:szCs w:val="28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apologiya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burnogo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geniya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problema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novatorstva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muzykalnom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iskusstve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epohi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buri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natiska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00724" w:rsidRPr="00A03DEC" w:rsidRDefault="0055714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147">
        <w:rPr>
          <w:rFonts w:ascii="Times New Roman" w:hAnsi="Times New Roman" w:cs="Times New Roman"/>
          <w:sz w:val="28"/>
          <w:szCs w:val="28"/>
        </w:rPr>
        <w:t>Гумерова </w:t>
      </w:r>
      <w:r w:rsidR="00000724" w:rsidRPr="00557147">
        <w:rPr>
          <w:rFonts w:ascii="Times New Roman" w:hAnsi="Times New Roman" w:cs="Times New Roman"/>
          <w:sz w:val="28"/>
          <w:szCs w:val="28"/>
        </w:rPr>
        <w:t>О.</w:t>
      </w:r>
      <w:r w:rsidRPr="00557147">
        <w:rPr>
          <w:rFonts w:ascii="Times New Roman" w:hAnsi="Times New Roman" w:cs="Times New Roman"/>
          <w:sz w:val="28"/>
          <w:szCs w:val="28"/>
        </w:rPr>
        <w:t> </w:t>
      </w:r>
      <w:r w:rsidR="00000724" w:rsidRPr="00557147">
        <w:rPr>
          <w:rFonts w:ascii="Times New Roman" w:hAnsi="Times New Roman" w:cs="Times New Roman"/>
          <w:sz w:val="28"/>
          <w:szCs w:val="28"/>
        </w:rPr>
        <w:t>А. Творческие позиции Мангеймской</w:t>
      </w:r>
      <w:r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000724" w:rsidRPr="00557147">
        <w:rPr>
          <w:rFonts w:ascii="Times New Roman" w:hAnsi="Times New Roman" w:cs="Times New Roman"/>
          <w:sz w:val="28"/>
          <w:szCs w:val="28"/>
        </w:rPr>
        <w:t>колы в свете идей «Бури и натиска»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//</w:t>
      </w:r>
      <w:r w:rsidR="00000724" w:rsidRPr="00557147">
        <w:rPr>
          <w:rFonts w:ascii="Times New Roman" w:hAnsi="Times New Roman" w:cs="Times New Roman"/>
          <w:sz w:val="28"/>
          <w:szCs w:val="28"/>
        </w:rPr>
        <w:t xml:space="preserve"> Вестник Челябинской государственной академии культуры и искусств,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2009, №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4 (20). С.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54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60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://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cyberleninka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article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tvorcheskie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pozitsii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mangeymskoy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shkoly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svete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idey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buri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natiska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00724" w:rsidRPr="00CF3707" w:rsidRDefault="0055714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Дарда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Н. Роль Мангеймскойшкол</w:t>
      </w:r>
      <w:r w:rsidR="00000724" w:rsidRPr="00A03DEC">
        <w:rPr>
          <w:rFonts w:ascii="Times New Roman" w:hAnsi="Times New Roman" w:cs="Times New Roman"/>
          <w:sz w:val="28"/>
          <w:szCs w:val="28"/>
        </w:rPr>
        <w:t>ы в становлении инструме</w:t>
      </w:r>
      <w:r w:rsidR="00000724" w:rsidRPr="00A03DEC">
        <w:rPr>
          <w:rFonts w:ascii="Times New Roman" w:hAnsi="Times New Roman" w:cs="Times New Roman"/>
          <w:sz w:val="28"/>
          <w:szCs w:val="28"/>
        </w:rPr>
        <w:t>н</w:t>
      </w:r>
      <w:r w:rsidR="00000724" w:rsidRPr="00A03DEC">
        <w:rPr>
          <w:rFonts w:ascii="Times New Roman" w:hAnsi="Times New Roman" w:cs="Times New Roman"/>
          <w:sz w:val="28"/>
          <w:szCs w:val="28"/>
        </w:rPr>
        <w:t>тального классического стиля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//</w:t>
      </w:r>
      <w:r w:rsidR="00000724" w:rsidRPr="00A03DEC">
        <w:rPr>
          <w:rFonts w:ascii="Times New Roman" w:hAnsi="Times New Roman" w:cs="Times New Roman"/>
          <w:sz w:val="28"/>
          <w:szCs w:val="28"/>
        </w:rPr>
        <w:t xml:space="preserve"> Вестник КемГУКИ, 2018. № 28. </w:t>
      </w:r>
      <w:r w:rsidRPr="00A03DEC">
        <w:rPr>
          <w:rFonts w:ascii="Times New Roman" w:hAnsi="Times New Roman" w:cs="Times New Roman"/>
          <w:sz w:val="28"/>
          <w:szCs w:val="28"/>
        </w:rPr>
        <w:t>Искусств</w:t>
      </w:r>
      <w:r w:rsidRPr="00A03DEC">
        <w:rPr>
          <w:rFonts w:ascii="Times New Roman" w:hAnsi="Times New Roman" w:cs="Times New Roman"/>
          <w:sz w:val="28"/>
          <w:szCs w:val="28"/>
        </w:rPr>
        <w:t>о</w:t>
      </w:r>
      <w:r w:rsidRPr="00A03DEC">
        <w:rPr>
          <w:rFonts w:ascii="Times New Roman" w:hAnsi="Times New Roman" w:cs="Times New Roman"/>
          <w:sz w:val="28"/>
          <w:szCs w:val="28"/>
        </w:rPr>
        <w:t>ведение.</w:t>
      </w:r>
      <w:r w:rsidR="00000724" w:rsidRPr="00A03DEC">
        <w:rPr>
          <w:rFonts w:ascii="Times New Roman" w:hAnsi="Times New Roman" w:cs="Times New Roman"/>
          <w:sz w:val="28"/>
          <w:szCs w:val="28"/>
        </w:rPr>
        <w:t>С</w:t>
      </w:r>
      <w:r w:rsidR="00000724" w:rsidRPr="00CF37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CF3707">
        <w:rPr>
          <w:rFonts w:ascii="Times New Roman" w:hAnsi="Times New Roman" w:cs="Times New Roman"/>
          <w:sz w:val="28"/>
          <w:szCs w:val="28"/>
        </w:rPr>
        <w:t>125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00724" w:rsidRPr="00CF3707">
        <w:rPr>
          <w:rFonts w:ascii="Times New Roman" w:hAnsi="Times New Roman" w:cs="Times New Roman"/>
          <w:sz w:val="28"/>
          <w:szCs w:val="28"/>
        </w:rPr>
        <w:t xml:space="preserve">133.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000724" w:rsidRPr="00CF3707">
        <w:rPr>
          <w:rFonts w:ascii="Times New Roman" w:hAnsi="Times New Roman" w:cs="Times New Roman"/>
          <w:sz w:val="28"/>
          <w:szCs w:val="28"/>
        </w:rPr>
        <w:t xml:space="preserve">: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000724" w:rsidRPr="00CF3707">
        <w:rPr>
          <w:rFonts w:ascii="Times New Roman" w:hAnsi="Times New Roman" w:cs="Times New Roman"/>
          <w:sz w:val="28"/>
          <w:szCs w:val="28"/>
        </w:rPr>
        <w:t>://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cyberleninka</w:t>
      </w:r>
      <w:r w:rsidR="00000724" w:rsidRPr="00CF3707">
        <w:rPr>
          <w:rFonts w:ascii="Times New Roman" w:hAnsi="Times New Roman" w:cs="Times New Roman"/>
          <w:sz w:val="28"/>
          <w:szCs w:val="28"/>
        </w:rPr>
        <w:t>.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000724" w:rsidRPr="00CF3707">
        <w:rPr>
          <w:rFonts w:ascii="Times New Roman" w:hAnsi="Times New Roman" w:cs="Times New Roman"/>
          <w:sz w:val="28"/>
          <w:szCs w:val="28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article</w:t>
      </w:r>
      <w:r w:rsidR="00000724" w:rsidRPr="00CF3707">
        <w:rPr>
          <w:rFonts w:ascii="Times New Roman" w:hAnsi="Times New Roman" w:cs="Times New Roman"/>
          <w:sz w:val="28"/>
          <w:szCs w:val="28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00724" w:rsidRPr="00CF3707">
        <w:rPr>
          <w:rFonts w:ascii="Times New Roman" w:hAnsi="Times New Roman" w:cs="Times New Roman"/>
          <w:sz w:val="28"/>
          <w:szCs w:val="28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rol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mangeymskoy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shkoly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stanovlenii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instrumentalnogo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klassicheskogo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stilya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00724" w:rsidRPr="00557147" w:rsidRDefault="0055714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7147">
        <w:rPr>
          <w:rFonts w:ascii="Times New Roman" w:hAnsi="Times New Roman" w:cs="Times New Roman"/>
          <w:sz w:val="28"/>
          <w:szCs w:val="28"/>
        </w:rPr>
        <w:t>Дворницкая </w:t>
      </w:r>
      <w:r w:rsidR="00000724" w:rsidRPr="00557147">
        <w:rPr>
          <w:rFonts w:ascii="Times New Roman" w:hAnsi="Times New Roman" w:cs="Times New Roman"/>
          <w:sz w:val="28"/>
          <w:szCs w:val="28"/>
        </w:rPr>
        <w:t>А.</w:t>
      </w:r>
      <w:r w:rsidRPr="00557147">
        <w:rPr>
          <w:rFonts w:ascii="Times New Roman" w:hAnsi="Times New Roman" w:cs="Times New Roman"/>
          <w:sz w:val="28"/>
          <w:szCs w:val="28"/>
        </w:rPr>
        <w:t> </w:t>
      </w:r>
      <w:r w:rsidR="00000724" w:rsidRPr="00557147">
        <w:rPr>
          <w:rFonts w:ascii="Times New Roman" w:hAnsi="Times New Roman" w:cs="Times New Roman"/>
          <w:sz w:val="28"/>
          <w:szCs w:val="28"/>
        </w:rPr>
        <w:t>В. Аббат Фоглер и мангеймская музыкальная тр</w:t>
      </w:r>
      <w:r w:rsidR="00000724" w:rsidRPr="00557147">
        <w:rPr>
          <w:rFonts w:ascii="Times New Roman" w:hAnsi="Times New Roman" w:cs="Times New Roman"/>
          <w:sz w:val="28"/>
          <w:szCs w:val="28"/>
        </w:rPr>
        <w:t>а</w:t>
      </w:r>
      <w:r w:rsidR="00000724" w:rsidRPr="00557147">
        <w:rPr>
          <w:rFonts w:ascii="Times New Roman" w:hAnsi="Times New Roman" w:cs="Times New Roman"/>
          <w:sz w:val="28"/>
          <w:szCs w:val="28"/>
        </w:rPr>
        <w:t>диция</w:t>
      </w:r>
      <w:r w:rsidRPr="00557147">
        <w:rPr>
          <w:rFonts w:ascii="Times New Roman" w:hAnsi="Times New Roman" w:cs="Times New Roman"/>
          <w:sz w:val="28"/>
          <w:szCs w:val="28"/>
        </w:rPr>
        <w:t xml:space="preserve"> //</w:t>
      </w:r>
      <w:r w:rsidR="00000724" w:rsidRPr="00557147">
        <w:rPr>
          <w:rFonts w:ascii="Times New Roman" w:hAnsi="Times New Roman" w:cs="Times New Roman"/>
          <w:sz w:val="28"/>
          <w:szCs w:val="28"/>
        </w:rPr>
        <w:t xml:space="preserve"> Старинная музыка</w:t>
      </w:r>
      <w:r w:rsidR="00000724" w:rsidRPr="00557147">
        <w:rPr>
          <w:rFonts w:ascii="Times New Roman" w:hAnsi="Times New Roman" w:cs="Times New Roman"/>
          <w:i/>
          <w:sz w:val="28"/>
          <w:szCs w:val="28"/>
        </w:rPr>
        <w:t>,</w:t>
      </w:r>
      <w:r w:rsidRPr="00557147">
        <w:rPr>
          <w:rFonts w:ascii="Times New Roman" w:hAnsi="Times New Roman" w:cs="Times New Roman"/>
          <w:sz w:val="28"/>
          <w:szCs w:val="28"/>
        </w:rPr>
        <w:t xml:space="preserve"> 2016, № 3 (73). С. </w:t>
      </w:r>
      <w:r w:rsidR="00000724" w:rsidRPr="00557147">
        <w:rPr>
          <w:rFonts w:ascii="Times New Roman" w:hAnsi="Times New Roman" w:cs="Times New Roman"/>
          <w:sz w:val="28"/>
          <w:szCs w:val="28"/>
        </w:rPr>
        <w:t>14</w:t>
      </w:r>
      <w:r w:rsidRPr="00557147">
        <w:rPr>
          <w:rFonts w:ascii="Times New Roman" w:hAnsi="Times New Roman" w:cs="Times New Roman"/>
          <w:sz w:val="28"/>
          <w:szCs w:val="28"/>
        </w:rPr>
        <w:t>–</w:t>
      </w:r>
      <w:r w:rsidR="00000724" w:rsidRPr="00557147">
        <w:rPr>
          <w:rFonts w:ascii="Times New Roman" w:hAnsi="Times New Roman" w:cs="Times New Roman"/>
          <w:sz w:val="28"/>
          <w:szCs w:val="28"/>
        </w:rPr>
        <w:t>19.</w:t>
      </w:r>
    </w:p>
    <w:p w:rsidR="00000724" w:rsidRPr="00557147" w:rsidRDefault="0055714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7147">
        <w:rPr>
          <w:rFonts w:ascii="Times New Roman" w:hAnsi="Times New Roman" w:cs="Times New Roman"/>
          <w:sz w:val="28"/>
          <w:szCs w:val="28"/>
        </w:rPr>
        <w:t>Дворницкая </w:t>
      </w:r>
      <w:r w:rsidR="00000724" w:rsidRPr="00557147">
        <w:rPr>
          <w:rFonts w:ascii="Times New Roman" w:hAnsi="Times New Roman" w:cs="Times New Roman"/>
          <w:sz w:val="28"/>
          <w:szCs w:val="28"/>
        </w:rPr>
        <w:t>А.</w:t>
      </w:r>
      <w:r w:rsidRPr="00557147">
        <w:rPr>
          <w:rFonts w:ascii="Times New Roman" w:hAnsi="Times New Roman" w:cs="Times New Roman"/>
          <w:sz w:val="28"/>
          <w:szCs w:val="28"/>
        </w:rPr>
        <w:t> </w:t>
      </w:r>
      <w:r w:rsidR="00000724" w:rsidRPr="00557147">
        <w:rPr>
          <w:rFonts w:ascii="Times New Roman" w:hAnsi="Times New Roman" w:cs="Times New Roman"/>
          <w:sz w:val="28"/>
          <w:szCs w:val="28"/>
        </w:rPr>
        <w:t>В. Мангеймская симфония и ее роль в истории жанра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//</w:t>
      </w:r>
      <w:r w:rsidR="00000724" w:rsidRPr="00557147">
        <w:rPr>
          <w:rFonts w:ascii="Times New Roman" w:hAnsi="Times New Roman" w:cs="Times New Roman"/>
          <w:sz w:val="28"/>
          <w:szCs w:val="28"/>
        </w:rPr>
        <w:t xml:space="preserve"> Актуальные проблемы высшего му</w:t>
      </w:r>
      <w:r>
        <w:rPr>
          <w:rFonts w:ascii="Times New Roman" w:hAnsi="Times New Roman" w:cs="Times New Roman"/>
          <w:sz w:val="28"/>
          <w:szCs w:val="28"/>
        </w:rPr>
        <w:t>зыкального образования, 2017, №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</w:rPr>
        <w:t>2 (44). С.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55714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00724" w:rsidRPr="00557147">
        <w:rPr>
          <w:rFonts w:ascii="Times New Roman" w:hAnsi="Times New Roman" w:cs="Times New Roman"/>
          <w:sz w:val="28"/>
          <w:szCs w:val="28"/>
        </w:rPr>
        <w:t>16.</w:t>
      </w:r>
    </w:p>
    <w:p w:rsidR="00000724" w:rsidRPr="00557147" w:rsidRDefault="0055714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Дворницкая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557147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557147">
        <w:rPr>
          <w:rFonts w:ascii="Times New Roman" w:hAnsi="Times New Roman" w:cs="Times New Roman"/>
          <w:sz w:val="28"/>
          <w:szCs w:val="28"/>
        </w:rPr>
        <w:t>В. Музыкальная культура Мангейма 1760</w:t>
      </w:r>
      <w:r w:rsidR="00085A17" w:rsidRPr="00557147">
        <w:rPr>
          <w:rFonts w:ascii="Times New Roman" w:hAnsi="Times New Roman" w:cs="Times New Roman"/>
          <w:sz w:val="28"/>
          <w:szCs w:val="28"/>
        </w:rPr>
        <w:t>–</w:t>
      </w:r>
      <w:r w:rsidR="00000724" w:rsidRPr="00557147">
        <w:rPr>
          <w:rFonts w:ascii="Times New Roman" w:hAnsi="Times New Roman" w:cs="Times New Roman"/>
          <w:sz w:val="28"/>
          <w:szCs w:val="28"/>
        </w:rPr>
        <w:t xml:space="preserve">1770-х годов: поэтика жанров. Автореф. </w:t>
      </w:r>
      <w:r w:rsidR="0036157F">
        <w:rPr>
          <w:rFonts w:ascii="Times New Roman" w:hAnsi="Times New Roman" w:cs="Times New Roman"/>
          <w:sz w:val="28"/>
          <w:szCs w:val="28"/>
          <w:lang w:val="uk-UA"/>
        </w:rPr>
        <w:t xml:space="preserve">дис. </w:t>
      </w:r>
      <w:r w:rsidR="00B86D86" w:rsidRPr="00557147">
        <w:rPr>
          <w:rFonts w:ascii="Times New Roman" w:hAnsi="Times New Roman" w:cs="Times New Roman"/>
          <w:sz w:val="28"/>
          <w:szCs w:val="28"/>
        </w:rPr>
        <w:t>…к</w:t>
      </w:r>
      <w:r w:rsidR="00000724" w:rsidRPr="00557147">
        <w:rPr>
          <w:rFonts w:ascii="Times New Roman" w:hAnsi="Times New Roman" w:cs="Times New Roman"/>
          <w:sz w:val="28"/>
          <w:szCs w:val="28"/>
        </w:rPr>
        <w:t>анд. искусствоведения</w:t>
      </w:r>
      <w:r w:rsidR="00085A17" w:rsidRPr="00557147">
        <w:rPr>
          <w:rFonts w:ascii="Times New Roman" w:hAnsi="Times New Roman" w:cs="Times New Roman"/>
          <w:sz w:val="28"/>
          <w:szCs w:val="28"/>
        </w:rPr>
        <w:t>:</w:t>
      </w:r>
      <w:r w:rsidR="00000724" w:rsidRPr="00557147">
        <w:rPr>
          <w:rFonts w:ascii="Times New Roman" w:hAnsi="Times New Roman" w:cs="Times New Roman"/>
          <w:sz w:val="28"/>
          <w:szCs w:val="28"/>
        </w:rPr>
        <w:t xml:space="preserve"> 17.00.02</w:t>
      </w:r>
      <w:r w:rsidR="00085A17" w:rsidRPr="00557147">
        <w:rPr>
          <w:rFonts w:ascii="Times New Roman" w:hAnsi="Times New Roman" w:cs="Times New Roman"/>
          <w:sz w:val="28"/>
          <w:szCs w:val="28"/>
        </w:rPr>
        <w:t xml:space="preserve"> – </w:t>
      </w:r>
      <w:r w:rsidR="00000724" w:rsidRPr="00557147">
        <w:rPr>
          <w:rFonts w:ascii="Times New Roman" w:hAnsi="Times New Roman" w:cs="Times New Roman"/>
          <w:sz w:val="28"/>
          <w:szCs w:val="28"/>
        </w:rPr>
        <w:t>муз</w:t>
      </w:r>
      <w:r w:rsidR="00085A17" w:rsidRPr="00557147">
        <w:rPr>
          <w:rFonts w:ascii="Times New Roman" w:hAnsi="Times New Roman" w:cs="Times New Roman"/>
          <w:sz w:val="28"/>
          <w:szCs w:val="28"/>
        </w:rPr>
        <w:t xml:space="preserve">ыкальное </w:t>
      </w:r>
      <w:r w:rsidR="00000724" w:rsidRPr="00557147">
        <w:rPr>
          <w:rFonts w:ascii="Times New Roman" w:hAnsi="Times New Roman" w:cs="Times New Roman"/>
          <w:sz w:val="28"/>
          <w:szCs w:val="28"/>
        </w:rPr>
        <w:t>искусство. М</w:t>
      </w:r>
      <w:r>
        <w:rPr>
          <w:rFonts w:ascii="Times New Roman" w:hAnsi="Times New Roman" w:cs="Times New Roman"/>
          <w:sz w:val="28"/>
          <w:szCs w:val="28"/>
          <w:lang w:val="uk-UA"/>
        </w:rPr>
        <w:t>осква</w:t>
      </w:r>
      <w:proofErr w:type="gramStart"/>
      <w:r w:rsidR="00833C2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C47C11">
        <w:rPr>
          <w:rFonts w:ascii="Times New Roman" w:hAnsi="Times New Roman" w:cs="Times New Roman"/>
          <w:sz w:val="28"/>
          <w:szCs w:val="28"/>
          <w:lang w:val="uk-UA"/>
        </w:rPr>
        <w:t>:</w:t>
      </w:r>
      <w:proofErr w:type="gramEnd"/>
      <w:r w:rsidR="00000724" w:rsidRPr="00557147">
        <w:rPr>
          <w:rFonts w:ascii="Times New Roman" w:hAnsi="Times New Roman" w:cs="Times New Roman"/>
          <w:sz w:val="28"/>
          <w:szCs w:val="28"/>
        </w:rPr>
        <w:t xml:space="preserve"> Российская академи</w:t>
      </w:r>
      <w:r>
        <w:rPr>
          <w:rFonts w:ascii="Times New Roman" w:hAnsi="Times New Roman" w:cs="Times New Roman"/>
          <w:sz w:val="28"/>
          <w:szCs w:val="28"/>
        </w:rPr>
        <w:t>я музыки им. Гнес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ных, 2018. 24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gramStart"/>
      <w:r w:rsidR="00000724" w:rsidRPr="0055714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00724" w:rsidRPr="00557147">
        <w:rPr>
          <w:rFonts w:ascii="Times New Roman" w:hAnsi="Times New Roman" w:cs="Times New Roman"/>
          <w:sz w:val="28"/>
          <w:szCs w:val="28"/>
        </w:rPr>
        <w:t>.</w:t>
      </w:r>
    </w:p>
    <w:p w:rsidR="00000724" w:rsidRPr="00A03DEC" w:rsidRDefault="00557147" w:rsidP="00000724">
      <w:pPr>
        <w:pStyle w:val="af0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rPr>
          <w:szCs w:val="28"/>
        </w:rPr>
      </w:pPr>
      <w:r>
        <w:rPr>
          <w:szCs w:val="28"/>
        </w:rPr>
        <w:t>Друскин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М.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С. Клавирная музыка Испании, Англии, Нидерла</w:t>
      </w:r>
      <w:r w:rsidR="00000724" w:rsidRPr="00A03DEC">
        <w:rPr>
          <w:szCs w:val="28"/>
        </w:rPr>
        <w:t>н</w:t>
      </w:r>
      <w:r w:rsidR="00000724" w:rsidRPr="00A03DEC">
        <w:rPr>
          <w:szCs w:val="28"/>
        </w:rPr>
        <w:t xml:space="preserve">дов, Франции, Италии, Германии </w:t>
      </w:r>
      <w:r w:rsidR="00000724" w:rsidRPr="00A03DEC">
        <w:rPr>
          <w:szCs w:val="28"/>
          <w:lang w:val="en-US"/>
        </w:rPr>
        <w:t>XVI</w:t>
      </w:r>
      <w:r w:rsidR="00000724" w:rsidRPr="00A03DEC">
        <w:rPr>
          <w:szCs w:val="28"/>
        </w:rPr>
        <w:t>–</w:t>
      </w:r>
      <w:r w:rsidR="00000724" w:rsidRPr="00A03DEC">
        <w:rPr>
          <w:szCs w:val="28"/>
          <w:lang w:val="en-US"/>
        </w:rPr>
        <w:t>XVIII</w:t>
      </w:r>
      <w:r w:rsidR="00000724" w:rsidRPr="00A03DEC">
        <w:rPr>
          <w:szCs w:val="28"/>
        </w:rPr>
        <w:t xml:space="preserve"> веков. Л</w:t>
      </w:r>
      <w:r>
        <w:rPr>
          <w:szCs w:val="28"/>
          <w:lang w:val="uk-UA"/>
        </w:rPr>
        <w:t>енинград </w:t>
      </w:r>
      <w:proofErr w:type="gramStart"/>
      <w:r>
        <w:rPr>
          <w:szCs w:val="28"/>
        </w:rPr>
        <w:t>:М</w:t>
      </w:r>
      <w:proofErr w:type="gramEnd"/>
      <w:r>
        <w:rPr>
          <w:szCs w:val="28"/>
        </w:rPr>
        <w:t>узгиз, 1960.</w:t>
      </w:r>
      <w:r w:rsidR="00000724" w:rsidRPr="00A03DEC">
        <w:rPr>
          <w:szCs w:val="28"/>
        </w:rPr>
        <w:t xml:space="preserve"> 284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с.</w:t>
      </w:r>
    </w:p>
    <w:p w:rsidR="00000724" w:rsidRPr="00557147" w:rsidRDefault="0055714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57147">
        <w:rPr>
          <w:rFonts w:ascii="Times New Roman" w:hAnsi="Times New Roman" w:cs="Times New Roman"/>
          <w:sz w:val="28"/>
          <w:szCs w:val="28"/>
        </w:rPr>
        <w:t>Екимова </w:t>
      </w:r>
      <w:r w:rsidR="00000724" w:rsidRPr="00557147">
        <w:rPr>
          <w:rFonts w:ascii="Times New Roman" w:hAnsi="Times New Roman" w:cs="Times New Roman"/>
          <w:sz w:val="28"/>
          <w:szCs w:val="28"/>
        </w:rPr>
        <w:t>Е.</w:t>
      </w:r>
      <w:r w:rsidRPr="00557147">
        <w:rPr>
          <w:rFonts w:ascii="Times New Roman" w:hAnsi="Times New Roman" w:cs="Times New Roman"/>
          <w:sz w:val="28"/>
          <w:szCs w:val="28"/>
        </w:rPr>
        <w:t> </w:t>
      </w:r>
      <w:r w:rsidR="00000724" w:rsidRPr="00557147">
        <w:rPr>
          <w:rFonts w:ascii="Times New Roman" w:hAnsi="Times New Roman" w:cs="Times New Roman"/>
          <w:sz w:val="28"/>
          <w:szCs w:val="28"/>
        </w:rPr>
        <w:t>Н. Концертная симфония: из истории жанра</w:t>
      </w:r>
      <w:r w:rsidR="00C47C11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r w:rsidR="00C47C11" w:rsidRPr="00C47C11">
        <w:rPr>
          <w:rFonts w:ascii="Times New Roman" w:hAnsi="Times New Roman" w:cs="Times New Roman"/>
          <w:sz w:val="28"/>
          <w:szCs w:val="28"/>
        </w:rPr>
        <w:t>Вес</w:t>
      </w:r>
      <w:r w:rsidR="00C47C11" w:rsidRPr="00C47C11">
        <w:rPr>
          <w:rFonts w:ascii="Times New Roman" w:hAnsi="Times New Roman" w:cs="Times New Roman"/>
          <w:sz w:val="28"/>
          <w:szCs w:val="28"/>
        </w:rPr>
        <w:t>т</w:t>
      </w:r>
      <w:r w:rsidR="00C47C11" w:rsidRPr="00C47C11">
        <w:rPr>
          <w:rFonts w:ascii="Times New Roman" w:hAnsi="Times New Roman" w:cs="Times New Roman"/>
          <w:sz w:val="28"/>
          <w:szCs w:val="28"/>
        </w:rPr>
        <w:t>ник Краснодарского государственного института культуры, 2016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47C11" w:rsidRPr="00C47C11">
        <w:rPr>
          <w:rFonts w:ascii="Times New Roman" w:hAnsi="Times New Roman" w:cs="Times New Roman"/>
          <w:sz w:val="28"/>
          <w:szCs w:val="28"/>
        </w:rPr>
        <w:t>№4</w:t>
      </w:r>
      <w:r w:rsidR="00C47C11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C47C11" w:rsidRPr="00C47C11">
        <w:rPr>
          <w:rFonts w:ascii="Times New Roman" w:hAnsi="Times New Roman" w:cs="Times New Roman"/>
          <w:sz w:val="28"/>
          <w:szCs w:val="28"/>
        </w:rPr>
        <w:t>(</w:t>
      </w:r>
      <w:r w:rsidR="00C47C11" w:rsidRPr="00C47C11">
        <w:rPr>
          <w:rFonts w:ascii="Times New Roman" w:hAnsi="Times New Roman" w:cs="Times New Roman"/>
          <w:bCs/>
          <w:sz w:val="28"/>
          <w:szCs w:val="28"/>
        </w:rPr>
        <w:t>8</w:t>
      </w:r>
      <w:r w:rsidR="00C47C11" w:rsidRPr="00C47C11">
        <w:rPr>
          <w:rFonts w:ascii="Times New Roman" w:hAnsi="Times New Roman" w:cs="Times New Roman"/>
          <w:sz w:val="28"/>
          <w:szCs w:val="28"/>
        </w:rPr>
        <w:t>)</w:t>
      </w:r>
      <w:r w:rsidR="00C47C1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://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vestnikkguki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esrae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/2016/</w:t>
      </w:r>
      <w:proofErr w:type="gramStart"/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4(</w:t>
      </w:r>
      <w:proofErr w:type="gramEnd"/>
      <w:r w:rsidR="00000724" w:rsidRPr="00557147">
        <w:rPr>
          <w:rFonts w:ascii="Times New Roman" w:hAnsi="Times New Roman" w:cs="Times New Roman"/>
          <w:sz w:val="28"/>
          <w:szCs w:val="28"/>
          <w:lang w:val="en-US"/>
        </w:rPr>
        <w:t>8)/171.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00724" w:rsidRPr="00CF3707" w:rsidRDefault="0036157F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Екимова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Е.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 xml:space="preserve">Н. Концертная симфония в европейской культуре второй половины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000724" w:rsidRPr="00C47C11">
        <w:rPr>
          <w:rFonts w:ascii="Times New Roman" w:hAnsi="Times New Roman" w:cs="Times New Roman"/>
          <w:sz w:val="28"/>
          <w:szCs w:val="28"/>
        </w:rPr>
        <w:t>века: к проблеме жанровой классификации</w:t>
      </w:r>
      <w:r w:rsidR="00C47C11" w:rsidRPr="00C47C11">
        <w:rPr>
          <w:rFonts w:ascii="Times New Roman" w:hAnsi="Times New Roman" w:cs="Times New Roman"/>
          <w:sz w:val="28"/>
          <w:szCs w:val="28"/>
        </w:rPr>
        <w:t xml:space="preserve"> // Кул</w:t>
      </w:r>
      <w:r w:rsidR="00C47C11" w:rsidRPr="00C47C11">
        <w:rPr>
          <w:rFonts w:ascii="Times New Roman" w:hAnsi="Times New Roman" w:cs="Times New Roman"/>
          <w:sz w:val="28"/>
          <w:szCs w:val="28"/>
        </w:rPr>
        <w:t>ь</w:t>
      </w:r>
      <w:r w:rsidR="00C47C11" w:rsidRPr="00C47C11">
        <w:rPr>
          <w:rFonts w:ascii="Times New Roman" w:hAnsi="Times New Roman" w:cs="Times New Roman"/>
          <w:sz w:val="28"/>
          <w:szCs w:val="28"/>
        </w:rPr>
        <w:t>турная жизнь Юга России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47C11">
        <w:rPr>
          <w:rFonts w:ascii="Times New Roman" w:hAnsi="Times New Roman" w:cs="Times New Roman"/>
          <w:sz w:val="28"/>
          <w:szCs w:val="28"/>
          <w:lang w:val="uk-UA"/>
        </w:rPr>
        <w:t xml:space="preserve"> 2016. № 3 (62). </w:t>
      </w:r>
      <w:r w:rsidR="00833C28">
        <w:rPr>
          <w:rFonts w:ascii="Times New Roman" w:hAnsi="Times New Roman" w:cs="Times New Roman"/>
          <w:sz w:val="28"/>
          <w:szCs w:val="28"/>
          <w:lang w:val="uk-UA"/>
        </w:rPr>
        <w:t xml:space="preserve">С. 38–41.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://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cyberleninka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article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kontsertnaya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simfoniya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evropeyskoy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kulture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vtoroy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poloviny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veka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probleme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zhanrovoy</w:t>
      </w:r>
      <w:r w:rsidR="00000724" w:rsidRPr="00CF370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klassifikatsii</w:t>
      </w:r>
      <w:r w:rsidR="00C47C1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00724" w:rsidRPr="00CF3707" w:rsidRDefault="00C47C11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Есаков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В. Сонаты для клавира и скрипки 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Моцарта</w:t>
      </w:r>
      <w:proofErr w:type="gramStart"/>
      <w:r w:rsidR="0036157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00724" w:rsidRPr="00A03DEC">
        <w:rPr>
          <w:rFonts w:ascii="Times New Roman" w:hAnsi="Times New Roman" w:cs="Times New Roman"/>
          <w:sz w:val="28"/>
          <w:szCs w:val="28"/>
        </w:rPr>
        <w:t xml:space="preserve"> ос</w:t>
      </w:r>
      <w:r w:rsidR="00000724" w:rsidRPr="00A03DEC">
        <w:rPr>
          <w:rFonts w:ascii="Times New Roman" w:hAnsi="Times New Roman" w:cs="Times New Roman"/>
          <w:sz w:val="28"/>
          <w:szCs w:val="28"/>
        </w:rPr>
        <w:t>о</w:t>
      </w:r>
      <w:r w:rsidR="00000724" w:rsidRPr="00A03DEC">
        <w:rPr>
          <w:rFonts w:ascii="Times New Roman" w:hAnsi="Times New Roman" w:cs="Times New Roman"/>
          <w:sz w:val="28"/>
          <w:szCs w:val="28"/>
        </w:rPr>
        <w:t xml:space="preserve">бенности </w:t>
      </w:r>
      <w:r w:rsidR="00000724" w:rsidRPr="0036157F">
        <w:rPr>
          <w:rFonts w:ascii="Times New Roman" w:hAnsi="Times New Roman" w:cs="Times New Roman"/>
          <w:sz w:val="28"/>
          <w:szCs w:val="28"/>
        </w:rPr>
        <w:t xml:space="preserve">жанра и исполнительской интерпретации. Автореф. </w:t>
      </w:r>
      <w:r w:rsidR="0036157F">
        <w:rPr>
          <w:rFonts w:ascii="Times New Roman" w:hAnsi="Times New Roman" w:cs="Times New Roman"/>
          <w:sz w:val="28"/>
          <w:szCs w:val="28"/>
          <w:lang w:val="uk-UA"/>
        </w:rPr>
        <w:t xml:space="preserve">дис. </w:t>
      </w:r>
      <w:r w:rsidRPr="0036157F">
        <w:rPr>
          <w:rFonts w:ascii="Times New Roman" w:hAnsi="Times New Roman" w:cs="Times New Roman"/>
          <w:sz w:val="28"/>
          <w:szCs w:val="28"/>
        </w:rPr>
        <w:t>…к</w:t>
      </w:r>
      <w:r w:rsidR="00000724" w:rsidRPr="0036157F">
        <w:rPr>
          <w:rFonts w:ascii="Times New Roman" w:hAnsi="Times New Roman" w:cs="Times New Roman"/>
          <w:sz w:val="28"/>
          <w:szCs w:val="28"/>
        </w:rPr>
        <w:t>анд</w:t>
      </w:r>
      <w:r w:rsidRPr="0036157F">
        <w:rPr>
          <w:rFonts w:ascii="Times New Roman" w:hAnsi="Times New Roman" w:cs="Times New Roman"/>
          <w:sz w:val="28"/>
          <w:szCs w:val="28"/>
        </w:rPr>
        <w:t>.</w:t>
      </w:r>
      <w:r w:rsidR="00000724" w:rsidRPr="0036157F">
        <w:rPr>
          <w:rFonts w:ascii="Times New Roman" w:hAnsi="Times New Roman" w:cs="Times New Roman"/>
          <w:sz w:val="28"/>
          <w:szCs w:val="28"/>
        </w:rPr>
        <w:t xml:space="preserve"> искусство</w:t>
      </w:r>
      <w:r w:rsidRPr="0036157F">
        <w:rPr>
          <w:rFonts w:ascii="Times New Roman" w:hAnsi="Times New Roman" w:cs="Times New Roman"/>
          <w:sz w:val="28"/>
          <w:szCs w:val="28"/>
        </w:rPr>
        <w:t>веде</w:t>
      </w:r>
      <w:r w:rsidR="00000724" w:rsidRPr="0036157F">
        <w:rPr>
          <w:rFonts w:ascii="Times New Roman" w:hAnsi="Times New Roman" w:cs="Times New Roman"/>
          <w:sz w:val="28"/>
          <w:szCs w:val="28"/>
        </w:rPr>
        <w:t>ния</w:t>
      </w:r>
      <w:r w:rsidR="0036157F" w:rsidRPr="0036157F">
        <w:rPr>
          <w:rFonts w:ascii="Times New Roman" w:hAnsi="Times New Roman" w:cs="Times New Roman"/>
          <w:sz w:val="28"/>
          <w:szCs w:val="28"/>
        </w:rPr>
        <w:t>:</w:t>
      </w:r>
      <w:r w:rsidR="00000724" w:rsidRPr="0036157F">
        <w:rPr>
          <w:rFonts w:ascii="Times New Roman" w:hAnsi="Times New Roman" w:cs="Times New Roman"/>
          <w:sz w:val="28"/>
          <w:szCs w:val="28"/>
        </w:rPr>
        <w:t xml:space="preserve"> 17.00.02 – муз</w:t>
      </w:r>
      <w:r w:rsidRPr="0036157F">
        <w:rPr>
          <w:rFonts w:ascii="Times New Roman" w:hAnsi="Times New Roman" w:cs="Times New Roman"/>
          <w:sz w:val="28"/>
          <w:szCs w:val="28"/>
        </w:rPr>
        <w:t>ыкальное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00724" w:rsidRPr="00A03DE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кусст</w:t>
      </w:r>
      <w:r w:rsidR="00000724" w:rsidRPr="00A03DEC">
        <w:rPr>
          <w:rFonts w:ascii="Times New Roman" w:hAnsi="Times New Roman" w:cs="Times New Roman"/>
          <w:sz w:val="28"/>
          <w:szCs w:val="28"/>
        </w:rPr>
        <w:t>во. М</w:t>
      </w:r>
      <w:r>
        <w:rPr>
          <w:rFonts w:ascii="Times New Roman" w:hAnsi="Times New Roman" w:cs="Times New Roman"/>
          <w:sz w:val="28"/>
          <w:szCs w:val="28"/>
        </w:rPr>
        <w:t>осква</w:t>
      </w:r>
      <w:r w:rsidR="0036157F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gramStart"/>
      <w:r w:rsidR="00000724" w:rsidRPr="00A03DEC">
        <w:rPr>
          <w:rFonts w:ascii="Times New Roman" w:hAnsi="Times New Roman" w:cs="Times New Roman"/>
          <w:sz w:val="28"/>
          <w:szCs w:val="28"/>
        </w:rPr>
        <w:t>:</w:t>
      </w:r>
      <w:r w:rsidR="00833C28" w:rsidRPr="0055714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33C28" w:rsidRPr="00557147">
        <w:rPr>
          <w:rFonts w:ascii="Times New Roman" w:hAnsi="Times New Roman" w:cs="Times New Roman"/>
          <w:sz w:val="28"/>
          <w:szCs w:val="28"/>
        </w:rPr>
        <w:t>оссийская академи</w:t>
      </w:r>
      <w:r w:rsidR="00833C28">
        <w:rPr>
          <w:rFonts w:ascii="Times New Roman" w:hAnsi="Times New Roman" w:cs="Times New Roman"/>
          <w:sz w:val="28"/>
          <w:szCs w:val="28"/>
        </w:rPr>
        <w:t>я музыки им. Гнесиных</w:t>
      </w:r>
      <w:r w:rsidR="00000724" w:rsidRPr="00A03DEC">
        <w:rPr>
          <w:rFonts w:ascii="Times New Roman" w:hAnsi="Times New Roman" w:cs="Times New Roman"/>
          <w:sz w:val="28"/>
          <w:szCs w:val="28"/>
        </w:rPr>
        <w:t>.</w:t>
      </w:r>
      <w:r w:rsidR="00833C28" w:rsidRPr="00CF3707">
        <w:rPr>
          <w:rFonts w:ascii="Times New Roman" w:hAnsi="Times New Roman" w:cs="Times New Roman"/>
          <w:sz w:val="28"/>
          <w:szCs w:val="28"/>
        </w:rPr>
        <w:t>26</w:t>
      </w:r>
      <w:r w:rsidR="00833C28" w:rsidRPr="00833C2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33C28">
        <w:rPr>
          <w:rFonts w:ascii="Times New Roman" w:hAnsi="Times New Roman" w:cs="Times New Roman"/>
          <w:sz w:val="28"/>
          <w:szCs w:val="28"/>
        </w:rPr>
        <w:t>с</w:t>
      </w:r>
      <w:r w:rsidR="00833C28" w:rsidRPr="00CF3707">
        <w:rPr>
          <w:rFonts w:ascii="Times New Roman" w:hAnsi="Times New Roman" w:cs="Times New Roman"/>
          <w:sz w:val="28"/>
          <w:szCs w:val="28"/>
        </w:rPr>
        <w:t>.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000724" w:rsidRPr="00CF3707">
        <w:rPr>
          <w:rFonts w:ascii="Times New Roman" w:hAnsi="Times New Roman" w:cs="Times New Roman"/>
          <w:sz w:val="28"/>
          <w:szCs w:val="28"/>
        </w:rPr>
        <w:t xml:space="preserve">: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000724" w:rsidRPr="00CF3707">
        <w:rPr>
          <w:rFonts w:ascii="Times New Roman" w:hAnsi="Times New Roman" w:cs="Times New Roman"/>
          <w:sz w:val="28"/>
          <w:szCs w:val="28"/>
        </w:rPr>
        <w:t>://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cheloveknauka</w:t>
      </w:r>
      <w:r w:rsidR="00000724" w:rsidRPr="00CF3707">
        <w:rPr>
          <w:rFonts w:ascii="Times New Roman" w:hAnsi="Times New Roman" w:cs="Times New Roman"/>
          <w:sz w:val="28"/>
          <w:szCs w:val="28"/>
        </w:rPr>
        <w:t>.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="00000724" w:rsidRPr="00CF3707">
        <w:rPr>
          <w:rFonts w:ascii="Times New Roman" w:hAnsi="Times New Roman" w:cs="Times New Roman"/>
          <w:sz w:val="28"/>
          <w:szCs w:val="28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sonaty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dlya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klavira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skripki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motsarta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osobennosti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zhanra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ispolnitelskoy</w:t>
      </w:r>
      <w:r w:rsidR="00000724" w:rsidRPr="00CF3707">
        <w:rPr>
          <w:rFonts w:ascii="Times New Roman" w:hAnsi="Times New Roman" w:cs="Times New Roman"/>
          <w:sz w:val="28"/>
          <w:szCs w:val="28"/>
        </w:rPr>
        <w:t>-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interpretatsii</w:t>
      </w:r>
      <w:r w:rsidR="00833C28" w:rsidRPr="00CF3707">
        <w:rPr>
          <w:rFonts w:ascii="Times New Roman" w:hAnsi="Times New Roman" w:cs="Times New Roman"/>
          <w:sz w:val="28"/>
          <w:szCs w:val="28"/>
        </w:rPr>
        <w:t>.</w:t>
      </w:r>
    </w:p>
    <w:p w:rsidR="00000724" w:rsidRPr="00A03DEC" w:rsidRDefault="00833C28" w:rsidP="00000724">
      <w:pPr>
        <w:pStyle w:val="af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jc w:val="both"/>
        <w:rPr>
          <w:szCs w:val="28"/>
        </w:rPr>
      </w:pPr>
      <w:r>
        <w:rPr>
          <w:szCs w:val="28"/>
        </w:rPr>
        <w:t>Захарова </w:t>
      </w:r>
      <w:r w:rsidR="00000724" w:rsidRPr="00A03DEC">
        <w:rPr>
          <w:szCs w:val="28"/>
        </w:rPr>
        <w:t>О.</w:t>
      </w:r>
      <w:r>
        <w:rPr>
          <w:szCs w:val="28"/>
        </w:rPr>
        <w:t> </w:t>
      </w:r>
      <w:r w:rsidR="00000724" w:rsidRPr="00A03DEC">
        <w:rPr>
          <w:szCs w:val="28"/>
        </w:rPr>
        <w:t>И. Риторика и западноевропейская музыка XVII – первой половины XVIII века: принципы, приёмы. – М</w:t>
      </w:r>
      <w:r>
        <w:rPr>
          <w:szCs w:val="28"/>
        </w:rPr>
        <w:t>осква</w:t>
      </w:r>
      <w:proofErr w:type="gramStart"/>
      <w:r>
        <w:rPr>
          <w:szCs w:val="28"/>
        </w:rPr>
        <w:t> </w:t>
      </w:r>
      <w:r w:rsidR="00000724" w:rsidRPr="00A03DEC">
        <w:rPr>
          <w:szCs w:val="28"/>
        </w:rPr>
        <w:t>:</w:t>
      </w:r>
      <w:proofErr w:type="gramEnd"/>
      <w:r w:rsidR="00000724" w:rsidRPr="00A03DEC">
        <w:rPr>
          <w:szCs w:val="28"/>
        </w:rPr>
        <w:t xml:space="preserve"> Музыка, 1983. </w:t>
      </w:r>
      <w:r>
        <w:rPr>
          <w:szCs w:val="28"/>
        </w:rPr>
        <w:t>77 </w:t>
      </w:r>
      <w:r w:rsidR="00000724" w:rsidRPr="00A03DEC">
        <w:rPr>
          <w:szCs w:val="28"/>
        </w:rPr>
        <w:t>с., нот.</w:t>
      </w:r>
    </w:p>
    <w:p w:rsidR="00000724" w:rsidRPr="00833C28" w:rsidRDefault="00833C28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Карп’як А. В.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Моцарт та середовище флейтистів 2 пол.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XVIII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ст.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// </w:t>
      </w:r>
      <w:r w:rsidR="00000724" w:rsidRPr="00833C28">
        <w:rPr>
          <w:rFonts w:ascii="Times New Roman" w:hAnsi="Times New Roman" w:cs="Times New Roman"/>
          <w:sz w:val="28"/>
          <w:szCs w:val="28"/>
          <w:lang w:val="uk-UA"/>
        </w:rPr>
        <w:t>Студії мистецтвознавчі</w:t>
      </w:r>
      <w:r>
        <w:rPr>
          <w:rFonts w:ascii="Times New Roman" w:hAnsi="Times New Roman" w:cs="Times New Roman"/>
          <w:sz w:val="28"/>
          <w:szCs w:val="28"/>
          <w:lang w:val="uk-UA"/>
        </w:rPr>
        <w:t>, 2009, № 2. С.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13. </w:t>
      </w:r>
    </w:p>
    <w:p w:rsidR="00000724" w:rsidRPr="00833C28" w:rsidRDefault="00833C28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Карп’як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А. Реформування жанру флейтового концерту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 ст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ліття у творчості Йоганна Стаміца та Карла-Філіппа-Еммануїла Баха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//</w:t>
      </w:r>
      <w:r w:rsidR="00000724" w:rsidRPr="00833C28">
        <w:rPr>
          <w:rFonts w:ascii="Times New Roman" w:hAnsi="Times New Roman" w:cs="Times New Roman"/>
          <w:sz w:val="28"/>
          <w:szCs w:val="28"/>
          <w:lang w:val="uk-UA"/>
        </w:rPr>
        <w:t>Студії мистецтвознавчі</w:t>
      </w:r>
      <w:r>
        <w:rPr>
          <w:rFonts w:ascii="Times New Roman" w:hAnsi="Times New Roman" w:cs="Times New Roman"/>
          <w:sz w:val="28"/>
          <w:szCs w:val="28"/>
          <w:lang w:val="uk-UA"/>
        </w:rPr>
        <w:t>, 2011. № 3 (35). С.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26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00724" w:rsidRPr="00A03DEC" w:rsidRDefault="00833C28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Князева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Н.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А. </w:t>
      </w:r>
      <w:r w:rsidR="00000724" w:rsidRPr="00833C28">
        <w:rPr>
          <w:rFonts w:ascii="Times New Roman" w:hAnsi="Times New Roman" w:cs="Times New Roman"/>
          <w:sz w:val="28"/>
          <w:szCs w:val="28"/>
        </w:rPr>
        <w:t>Инструментоведение. Баян, аккордеон и струнные щипковые инструменты. М</w:t>
      </w:r>
      <w:r w:rsidRPr="00833C28">
        <w:rPr>
          <w:rFonts w:ascii="Times New Roman" w:hAnsi="Times New Roman" w:cs="Times New Roman"/>
          <w:sz w:val="28"/>
          <w:szCs w:val="28"/>
        </w:rPr>
        <w:t>осква</w:t>
      </w:r>
      <w:proofErr w:type="gramStart"/>
      <w:r w:rsidRPr="00833C28">
        <w:rPr>
          <w:rFonts w:ascii="Times New Roman" w:hAnsi="Times New Roman" w:cs="Times New Roman"/>
          <w:sz w:val="28"/>
          <w:szCs w:val="28"/>
        </w:rPr>
        <w:t> </w:t>
      </w:r>
      <w:r w:rsidR="00000724" w:rsidRPr="00833C28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00724" w:rsidRPr="00833C28">
        <w:rPr>
          <w:rFonts w:ascii="Times New Roman" w:hAnsi="Times New Roman" w:cs="Times New Roman"/>
          <w:sz w:val="28"/>
          <w:szCs w:val="28"/>
        </w:rPr>
        <w:t xml:space="preserve"> Издательство Юрайт; Кеме</w:t>
      </w:r>
      <w:r w:rsidRPr="00833C28">
        <w:rPr>
          <w:rFonts w:ascii="Times New Roman" w:hAnsi="Times New Roman" w:cs="Times New Roman"/>
          <w:sz w:val="28"/>
          <w:szCs w:val="28"/>
        </w:rPr>
        <w:t>рово</w:t>
      </w:r>
      <w:proofErr w:type="gramStart"/>
      <w:r w:rsidRPr="00833C2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3C28">
        <w:rPr>
          <w:rFonts w:ascii="Times New Roman" w:hAnsi="Times New Roman" w:cs="Times New Roman"/>
          <w:sz w:val="28"/>
          <w:szCs w:val="28"/>
        </w:rPr>
        <w:t xml:space="preserve"> Изд-во КемГИК,</w:t>
      </w:r>
      <w:r>
        <w:rPr>
          <w:rFonts w:ascii="Times New Roman" w:hAnsi="Times New Roman" w:cs="Times New Roman"/>
          <w:sz w:val="28"/>
          <w:szCs w:val="28"/>
        </w:rPr>
        <w:t xml:space="preserve"> 2019. 146 </w:t>
      </w:r>
      <w:proofErr w:type="gramStart"/>
      <w:r w:rsidR="00000724" w:rsidRPr="00A03D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00724" w:rsidRPr="00A03DEC">
        <w:rPr>
          <w:rFonts w:ascii="Times New Roman" w:hAnsi="Times New Roman" w:cs="Times New Roman"/>
          <w:sz w:val="28"/>
          <w:szCs w:val="28"/>
        </w:rPr>
        <w:t>.</w:t>
      </w:r>
    </w:p>
    <w:p w:rsidR="00000724" w:rsidRPr="00A03DEC" w:rsidRDefault="00833C28" w:rsidP="00000724">
      <w:pPr>
        <w:numPr>
          <w:ilvl w:val="0"/>
          <w:numId w:val="9"/>
        </w:numPr>
        <w:tabs>
          <w:tab w:val="left" w:pos="284"/>
          <w:tab w:val="left" w:pos="567"/>
        </w:tabs>
        <w:spacing w:after="0" w:line="360" w:lineRule="auto"/>
        <w:ind w:left="0"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57F">
        <w:rPr>
          <w:rFonts w:ascii="Times New Roman" w:eastAsia="Calibri" w:hAnsi="Times New Roman" w:cs="Times New Roman"/>
          <w:sz w:val="28"/>
          <w:szCs w:val="28"/>
        </w:rPr>
        <w:t>Колоней </w:t>
      </w:r>
      <w:r w:rsidR="00000724" w:rsidRPr="0036157F">
        <w:rPr>
          <w:rFonts w:ascii="Times New Roman" w:eastAsia="Calibri" w:hAnsi="Times New Roman" w:cs="Times New Roman"/>
          <w:sz w:val="28"/>
          <w:szCs w:val="28"/>
        </w:rPr>
        <w:t>В. О роли «пластического» в исполнении музыкального произведения</w:t>
      </w:r>
      <w:r w:rsidR="00000724" w:rsidRPr="0036157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// Музичний тві</w:t>
      </w:r>
      <w:proofErr w:type="gramStart"/>
      <w:r w:rsidR="00000724" w:rsidRPr="0036157F">
        <w:rPr>
          <w:rFonts w:ascii="Times New Roman" w:eastAsia="Calibri" w:hAnsi="Times New Roman" w:cs="Times New Roman"/>
          <w:sz w:val="28"/>
          <w:szCs w:val="28"/>
          <w:lang w:val="uk-UA"/>
        </w:rPr>
        <w:t>р</w:t>
      </w:r>
      <w:proofErr w:type="gramEnd"/>
      <w:r w:rsidR="00000724" w:rsidRPr="0036157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як творчий процес: Зб. ст. К</w:t>
      </w:r>
      <w:r w:rsidRPr="0036157F">
        <w:rPr>
          <w:rFonts w:ascii="Times New Roman" w:eastAsia="Calibri" w:hAnsi="Times New Roman" w:cs="Times New Roman"/>
          <w:sz w:val="28"/>
          <w:szCs w:val="28"/>
          <w:lang w:val="uk-UA"/>
        </w:rPr>
        <w:t>иїв </w:t>
      </w:r>
      <w:r w:rsidR="00000724" w:rsidRPr="0036157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: </w:t>
      </w:r>
      <w:r w:rsidRPr="0036157F">
        <w:rPr>
          <w:rFonts w:ascii="Times New Roman" w:eastAsia="Calibri" w:hAnsi="Times New Roman" w:cs="Times New Roman"/>
          <w:sz w:val="28"/>
          <w:szCs w:val="28"/>
          <w:lang w:val="uk-UA"/>
        </w:rPr>
        <w:t>Київ. держ. вище муз. уч-щеім.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000724" w:rsidRPr="00CF3707">
        <w:rPr>
          <w:rFonts w:ascii="Times New Roman" w:eastAsia="Calibri" w:hAnsi="Times New Roman" w:cs="Times New Roman"/>
          <w:sz w:val="28"/>
          <w:szCs w:val="28"/>
          <w:lang w:val="uk-UA"/>
        </w:rPr>
        <w:t>Р.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Pr="00CF3707">
        <w:rPr>
          <w:rFonts w:ascii="Times New Roman" w:eastAsia="Calibri" w:hAnsi="Times New Roman" w:cs="Times New Roman"/>
          <w:sz w:val="28"/>
          <w:szCs w:val="28"/>
          <w:lang w:val="uk-UA"/>
        </w:rPr>
        <w:t>М.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000724" w:rsidRPr="00CF370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Гліера, 2002. </w:t>
      </w:r>
      <w:r>
        <w:rPr>
          <w:rFonts w:ascii="Times New Roman" w:eastAsia="Calibri" w:hAnsi="Times New Roman" w:cs="Times New Roman"/>
          <w:sz w:val="28"/>
          <w:szCs w:val="28"/>
        </w:rPr>
        <w:t>С.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214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221.</w:t>
      </w:r>
    </w:p>
    <w:p w:rsidR="00000724" w:rsidRPr="00A03DEC" w:rsidRDefault="00833C28" w:rsidP="00000724">
      <w:pPr>
        <w:pStyle w:val="af0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rPr>
          <w:szCs w:val="28"/>
        </w:rPr>
      </w:pPr>
      <w:r>
        <w:rPr>
          <w:szCs w:val="28"/>
        </w:rPr>
        <w:t>Копчевский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Н.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А. Клавирная музыка: Вопросы исполнения. – М</w:t>
      </w:r>
      <w:r>
        <w:rPr>
          <w:szCs w:val="28"/>
          <w:lang w:val="uk-UA"/>
        </w:rPr>
        <w:t>осква</w:t>
      </w:r>
      <w:proofErr w:type="gramStart"/>
      <w:r>
        <w:rPr>
          <w:szCs w:val="28"/>
          <w:lang w:val="uk-UA"/>
        </w:rPr>
        <w:t> </w:t>
      </w:r>
      <w:r w:rsidR="00000724" w:rsidRPr="00A03DEC">
        <w:rPr>
          <w:szCs w:val="28"/>
        </w:rPr>
        <w:t>:</w:t>
      </w:r>
      <w:proofErr w:type="gramEnd"/>
      <w:r w:rsidR="00000724" w:rsidRPr="00A03DEC">
        <w:rPr>
          <w:szCs w:val="28"/>
        </w:rPr>
        <w:t xml:space="preserve"> Музыка, 1986. </w:t>
      </w:r>
      <w:r>
        <w:rPr>
          <w:szCs w:val="28"/>
        </w:rPr>
        <w:t>96</w:t>
      </w:r>
      <w:r>
        <w:rPr>
          <w:szCs w:val="28"/>
          <w:lang w:val="uk-UA"/>
        </w:rPr>
        <w:t> </w:t>
      </w:r>
      <w:proofErr w:type="gramStart"/>
      <w:r w:rsidR="00000724" w:rsidRPr="00A03DEC">
        <w:rPr>
          <w:szCs w:val="28"/>
        </w:rPr>
        <w:t>с</w:t>
      </w:r>
      <w:proofErr w:type="gramEnd"/>
      <w:r w:rsidR="00000724" w:rsidRPr="00A03DEC">
        <w:rPr>
          <w:szCs w:val="28"/>
        </w:rPr>
        <w:t>.</w:t>
      </w:r>
    </w:p>
    <w:p w:rsidR="00000724" w:rsidRPr="00A03DEC" w:rsidRDefault="00833C28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Коробецька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С.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В. Про феномен оркестрового стилю композиторів Мангеймської школи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//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 Ставропігійські філософські студії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 Збірник наукових 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праць з музикознавства, психолог</w:t>
      </w:r>
      <w:r>
        <w:rPr>
          <w:rFonts w:ascii="Times New Roman" w:hAnsi="Times New Roman" w:cs="Times New Roman"/>
          <w:sz w:val="28"/>
          <w:szCs w:val="28"/>
          <w:lang w:val="uk-UA"/>
        </w:rPr>
        <w:t>ії та педагогіки. Вип. 6. Львів : Ставропіг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он, 2012. С.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  <w:lang w:val="uk-UA"/>
        </w:rPr>
        <w:t>–33.</w:t>
      </w:r>
    </w:p>
    <w:p w:rsidR="00000724" w:rsidRPr="00A03DEC" w:rsidRDefault="00833C28" w:rsidP="00000724">
      <w:pPr>
        <w:pStyle w:val="af0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rPr>
          <w:szCs w:val="28"/>
          <w:lang w:val="uk-UA"/>
        </w:rPr>
      </w:pPr>
      <w:r>
        <w:rPr>
          <w:szCs w:val="28"/>
        </w:rPr>
        <w:t>Корыхалова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Н.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П. Интерпретация музыки: Теоретические пр</w:t>
      </w:r>
      <w:r w:rsidR="00000724" w:rsidRPr="00A03DEC">
        <w:rPr>
          <w:szCs w:val="28"/>
        </w:rPr>
        <w:t>о</w:t>
      </w:r>
      <w:r w:rsidR="00000724" w:rsidRPr="00A03DEC">
        <w:rPr>
          <w:szCs w:val="28"/>
        </w:rPr>
        <w:t xml:space="preserve">блемы музыкального исполнительства и критический анализ их разработки в современной буржуазной эстетике. </w:t>
      </w:r>
      <w:r w:rsidR="00000724" w:rsidRPr="00833C28">
        <w:rPr>
          <w:szCs w:val="28"/>
        </w:rPr>
        <w:t>Л</w:t>
      </w:r>
      <w:r w:rsidRPr="00833C28">
        <w:rPr>
          <w:szCs w:val="28"/>
        </w:rPr>
        <w:t>енинград</w:t>
      </w:r>
      <w:proofErr w:type="gramStart"/>
      <w:r>
        <w:rPr>
          <w:szCs w:val="28"/>
          <w:lang w:val="uk-UA"/>
        </w:rPr>
        <w:t> </w:t>
      </w:r>
      <w:r w:rsidR="00000724" w:rsidRPr="00A03DEC">
        <w:rPr>
          <w:szCs w:val="28"/>
        </w:rPr>
        <w:t>:</w:t>
      </w:r>
      <w:proofErr w:type="gramEnd"/>
      <w:r w:rsidR="00000724" w:rsidRPr="00A03DEC">
        <w:rPr>
          <w:szCs w:val="28"/>
        </w:rPr>
        <w:t xml:space="preserve"> Музыка, 1979. </w:t>
      </w:r>
      <w:r>
        <w:rPr>
          <w:szCs w:val="28"/>
        </w:rPr>
        <w:t>208</w:t>
      </w:r>
      <w:r>
        <w:rPr>
          <w:szCs w:val="28"/>
          <w:lang w:val="uk-UA"/>
        </w:rPr>
        <w:t> </w:t>
      </w:r>
      <w:proofErr w:type="gramStart"/>
      <w:r w:rsidR="00000724" w:rsidRPr="00A03DEC">
        <w:rPr>
          <w:szCs w:val="28"/>
        </w:rPr>
        <w:t>с</w:t>
      </w:r>
      <w:proofErr w:type="gramEnd"/>
      <w:r w:rsidR="00000724" w:rsidRPr="00A03DEC">
        <w:rPr>
          <w:szCs w:val="28"/>
        </w:rPr>
        <w:t>.</w:t>
      </w:r>
    </w:p>
    <w:p w:rsidR="00000724" w:rsidRPr="00A03DEC" w:rsidRDefault="00833C28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Ливанова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И. История западноевропейской музыки до 1789 г</w:t>
      </w:r>
      <w:r w:rsidR="00000724" w:rsidRPr="00A03DEC">
        <w:rPr>
          <w:rFonts w:ascii="Times New Roman" w:hAnsi="Times New Roman" w:cs="Times New Roman"/>
          <w:sz w:val="28"/>
          <w:szCs w:val="28"/>
        </w:rPr>
        <w:t>о</w:t>
      </w:r>
      <w:r w:rsidR="00000724" w:rsidRPr="00A03DEC">
        <w:rPr>
          <w:rFonts w:ascii="Times New Roman" w:hAnsi="Times New Roman" w:cs="Times New Roman"/>
          <w:sz w:val="28"/>
          <w:szCs w:val="28"/>
        </w:rPr>
        <w:t xml:space="preserve">да. Том второй.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век. М</w:t>
      </w:r>
      <w:r w:rsidR="0036157F">
        <w:rPr>
          <w:rFonts w:ascii="Times New Roman" w:hAnsi="Times New Roman" w:cs="Times New Roman"/>
          <w:sz w:val="28"/>
          <w:szCs w:val="28"/>
          <w:lang w:val="uk-UA"/>
        </w:rPr>
        <w:t>осква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: Муз</w:t>
      </w:r>
      <w:r w:rsidR="00000724" w:rsidRPr="00A03DEC">
        <w:rPr>
          <w:rFonts w:ascii="Times New Roman" w:hAnsi="Times New Roman" w:cs="Times New Roman"/>
          <w:sz w:val="28"/>
          <w:szCs w:val="28"/>
        </w:rPr>
        <w:t>ы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ка, 1982. 622</w:t>
      </w:r>
      <w:r w:rsidR="0036157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с.</w:t>
      </w:r>
    </w:p>
    <w:p w:rsidR="00000724" w:rsidRPr="00A03DEC" w:rsidRDefault="0036157F" w:rsidP="00000724">
      <w:pPr>
        <w:pStyle w:val="af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jc w:val="both"/>
        <w:rPr>
          <w:szCs w:val="28"/>
        </w:rPr>
      </w:pPr>
      <w:r>
        <w:rPr>
          <w:szCs w:val="28"/>
        </w:rPr>
        <w:t>Лобанова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М.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Н. Музыкальный стиль и жанр: история и совреме</w:t>
      </w:r>
      <w:r w:rsidR="00000724" w:rsidRPr="00A03DEC">
        <w:rPr>
          <w:szCs w:val="28"/>
        </w:rPr>
        <w:t>н</w:t>
      </w:r>
      <w:r w:rsidR="00000724" w:rsidRPr="00A03DEC">
        <w:rPr>
          <w:szCs w:val="28"/>
        </w:rPr>
        <w:t>ность. М</w:t>
      </w:r>
      <w:r>
        <w:rPr>
          <w:szCs w:val="28"/>
          <w:lang w:val="uk-UA"/>
        </w:rPr>
        <w:t>осква</w:t>
      </w:r>
      <w:proofErr w:type="gramStart"/>
      <w:r>
        <w:rPr>
          <w:szCs w:val="28"/>
          <w:lang w:val="uk-UA"/>
        </w:rPr>
        <w:t> </w:t>
      </w:r>
      <w:r w:rsidR="00000724" w:rsidRPr="00A03DEC">
        <w:rPr>
          <w:szCs w:val="28"/>
        </w:rPr>
        <w:t>:</w:t>
      </w:r>
      <w:proofErr w:type="gramEnd"/>
      <w:r w:rsidR="00000724" w:rsidRPr="00A03DEC">
        <w:rPr>
          <w:szCs w:val="28"/>
        </w:rPr>
        <w:t xml:space="preserve"> Сов</w:t>
      </w:r>
      <w:proofErr w:type="gramStart"/>
      <w:r w:rsidR="00000724" w:rsidRPr="00A03DEC">
        <w:rPr>
          <w:szCs w:val="28"/>
        </w:rPr>
        <w:t>.к</w:t>
      </w:r>
      <w:proofErr w:type="gramEnd"/>
      <w:r w:rsidR="00000724" w:rsidRPr="00A03DEC">
        <w:rPr>
          <w:szCs w:val="28"/>
        </w:rPr>
        <w:t>омпозитор, 1990. 312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с.</w:t>
      </w:r>
    </w:p>
    <w:p w:rsidR="00000724" w:rsidRPr="00A03DEC" w:rsidRDefault="0036157F" w:rsidP="00000724">
      <w:pPr>
        <w:pStyle w:val="af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jc w:val="both"/>
        <w:rPr>
          <w:szCs w:val="28"/>
        </w:rPr>
      </w:pPr>
      <w:r>
        <w:rPr>
          <w:szCs w:val="28"/>
        </w:rPr>
        <w:t>Мартинсен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К.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А. Индивидуальная фортепианная техника на о</w:t>
      </w:r>
      <w:r w:rsidR="00000724" w:rsidRPr="00A03DEC">
        <w:rPr>
          <w:szCs w:val="28"/>
        </w:rPr>
        <w:t>с</w:t>
      </w:r>
      <w:r w:rsidR="00000724" w:rsidRPr="00A03DEC">
        <w:rPr>
          <w:szCs w:val="28"/>
        </w:rPr>
        <w:t>нове звукотворческой воли / Ред., примеч. и вст. ст. Г.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М. Когана. М</w:t>
      </w:r>
      <w:r>
        <w:rPr>
          <w:szCs w:val="28"/>
          <w:lang w:val="uk-UA"/>
        </w:rPr>
        <w:t>осква</w:t>
      </w:r>
      <w:proofErr w:type="gramStart"/>
      <w:r>
        <w:rPr>
          <w:szCs w:val="28"/>
          <w:lang w:val="uk-UA"/>
        </w:rPr>
        <w:t> </w:t>
      </w:r>
      <w:r w:rsidR="00000724" w:rsidRPr="00A03DEC">
        <w:rPr>
          <w:szCs w:val="28"/>
        </w:rPr>
        <w:t>:</w:t>
      </w:r>
      <w:proofErr w:type="gramEnd"/>
      <w:r w:rsidR="00000724" w:rsidRPr="00A03DEC">
        <w:rPr>
          <w:szCs w:val="28"/>
        </w:rPr>
        <w:t xml:space="preserve"> Музыка, 1966. 220</w:t>
      </w:r>
      <w:r>
        <w:rPr>
          <w:szCs w:val="28"/>
          <w:lang w:val="uk-UA"/>
        </w:rPr>
        <w:t> </w:t>
      </w:r>
      <w:proofErr w:type="gramStart"/>
      <w:r w:rsidR="00000724" w:rsidRPr="00A03DEC">
        <w:rPr>
          <w:szCs w:val="28"/>
        </w:rPr>
        <w:t>с</w:t>
      </w:r>
      <w:proofErr w:type="gramEnd"/>
      <w:r w:rsidR="00000724" w:rsidRPr="00A03DEC">
        <w:rPr>
          <w:szCs w:val="28"/>
        </w:rPr>
        <w:t>.</w:t>
      </w:r>
    </w:p>
    <w:p w:rsidR="00000724" w:rsidRPr="00A03DEC" w:rsidRDefault="0036157F" w:rsidP="00000724">
      <w:pPr>
        <w:numPr>
          <w:ilvl w:val="0"/>
          <w:numId w:val="9"/>
        </w:numPr>
        <w:tabs>
          <w:tab w:val="left" w:pos="284"/>
          <w:tab w:val="left" w:pos="567"/>
        </w:tabs>
        <w:spacing w:after="0" w:line="360" w:lineRule="auto"/>
        <w:ind w:left="0"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Медушевский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В.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 закономерностях и средствах 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художес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т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 xml:space="preserve">венного воздействия </w:t>
      </w:r>
      <w:r>
        <w:rPr>
          <w:rFonts w:ascii="Times New Roman" w:eastAsia="Calibri" w:hAnsi="Times New Roman" w:cs="Times New Roman"/>
          <w:sz w:val="28"/>
          <w:szCs w:val="28"/>
        </w:rPr>
        <w:t>музыки.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 xml:space="preserve"> М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осква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 w:rsidR="00000724" w:rsidRPr="00A03DEC">
        <w:rPr>
          <w:rFonts w:ascii="Times New Roman" w:eastAsia="Calibri" w:hAnsi="Times New Roman" w:cs="Times New Roman"/>
          <w:sz w:val="28"/>
          <w:szCs w:val="28"/>
        </w:rPr>
        <w:t xml:space="preserve"> Музыка, 1976. 254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proofErr w:type="gramStart"/>
      <w:r w:rsidR="00000724" w:rsidRPr="00A03DEC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="00000724" w:rsidRPr="00A03DE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0724" w:rsidRPr="00A03DEC" w:rsidRDefault="0036157F" w:rsidP="00000724">
      <w:pPr>
        <w:numPr>
          <w:ilvl w:val="0"/>
          <w:numId w:val="9"/>
        </w:numPr>
        <w:tabs>
          <w:tab w:val="left" w:pos="284"/>
          <w:tab w:val="left" w:pos="567"/>
        </w:tabs>
        <w:spacing w:after="0" w:line="360" w:lineRule="auto"/>
        <w:ind w:left="0"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Москаленко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В.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Г. Творческий аспект музыкальной интерпрет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а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ции (к проблеме анализа): Исследование. К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иев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Гос. консерватория им.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П.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И. Чайковского, 1994. 157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proofErr w:type="gramStart"/>
      <w:r w:rsidR="00000724" w:rsidRPr="00A03DEC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="00000724" w:rsidRPr="00A03DE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0724" w:rsidRPr="0036157F" w:rsidRDefault="0036157F" w:rsidP="00000724">
      <w:pPr>
        <w:numPr>
          <w:ilvl w:val="0"/>
          <w:numId w:val="9"/>
        </w:numPr>
        <w:tabs>
          <w:tab w:val="left" w:pos="284"/>
          <w:tab w:val="left" w:pos="567"/>
        </w:tabs>
        <w:spacing w:after="0" w:line="360" w:lineRule="auto"/>
        <w:ind w:left="0"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57F">
        <w:rPr>
          <w:rFonts w:ascii="Times New Roman" w:eastAsia="Calibri" w:hAnsi="Times New Roman" w:cs="Times New Roman"/>
          <w:sz w:val="28"/>
          <w:szCs w:val="28"/>
        </w:rPr>
        <w:t>Назайкинский </w:t>
      </w:r>
      <w:r w:rsidR="00000724" w:rsidRPr="0036157F">
        <w:rPr>
          <w:rFonts w:ascii="Times New Roman" w:eastAsia="Calibri" w:hAnsi="Times New Roman" w:cs="Times New Roman"/>
          <w:sz w:val="28"/>
          <w:szCs w:val="28"/>
        </w:rPr>
        <w:t>Е.</w:t>
      </w:r>
      <w:r w:rsidRPr="0036157F">
        <w:rPr>
          <w:rFonts w:ascii="Times New Roman" w:eastAsia="Calibri" w:hAnsi="Times New Roman" w:cs="Times New Roman"/>
          <w:sz w:val="28"/>
          <w:szCs w:val="28"/>
        </w:rPr>
        <w:t> </w:t>
      </w:r>
      <w:r w:rsidR="00000724" w:rsidRPr="0036157F">
        <w:rPr>
          <w:rFonts w:ascii="Times New Roman" w:eastAsia="Calibri" w:hAnsi="Times New Roman" w:cs="Times New Roman"/>
          <w:sz w:val="28"/>
          <w:szCs w:val="28"/>
        </w:rPr>
        <w:t>В. Логика музыкальной композиции. М</w:t>
      </w:r>
      <w:r w:rsidRPr="0036157F">
        <w:rPr>
          <w:rFonts w:ascii="Times New Roman" w:eastAsia="Calibri" w:hAnsi="Times New Roman" w:cs="Times New Roman"/>
          <w:sz w:val="28"/>
          <w:szCs w:val="28"/>
        </w:rPr>
        <w:t>осква</w:t>
      </w:r>
      <w:proofErr w:type="gramStart"/>
      <w:r w:rsidRPr="0036157F">
        <w:rPr>
          <w:rFonts w:ascii="Times New Roman" w:eastAsia="Calibri" w:hAnsi="Times New Roman" w:cs="Times New Roman"/>
          <w:sz w:val="28"/>
          <w:szCs w:val="28"/>
        </w:rPr>
        <w:t> </w:t>
      </w:r>
      <w:r w:rsidR="00000724" w:rsidRPr="0036157F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 w:rsidR="00000724" w:rsidRPr="0036157F">
        <w:rPr>
          <w:rFonts w:ascii="Times New Roman" w:eastAsia="Calibri" w:hAnsi="Times New Roman" w:cs="Times New Roman"/>
          <w:sz w:val="28"/>
          <w:szCs w:val="28"/>
        </w:rPr>
        <w:t xml:space="preserve"> Музыка, 1982. 219</w:t>
      </w:r>
      <w:r w:rsidRPr="0036157F">
        <w:rPr>
          <w:rFonts w:ascii="Times New Roman" w:eastAsia="Calibri" w:hAnsi="Times New Roman" w:cs="Times New Roman"/>
          <w:sz w:val="28"/>
          <w:szCs w:val="28"/>
        </w:rPr>
        <w:t> </w:t>
      </w:r>
      <w:proofErr w:type="gramStart"/>
      <w:r w:rsidR="00000724" w:rsidRPr="0036157F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="00000724" w:rsidRPr="0036157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0724" w:rsidRPr="0036157F" w:rsidRDefault="00000724" w:rsidP="00000724">
      <w:pPr>
        <w:numPr>
          <w:ilvl w:val="0"/>
          <w:numId w:val="9"/>
        </w:numPr>
        <w:tabs>
          <w:tab w:val="left" w:pos="284"/>
          <w:tab w:val="left" w:pos="567"/>
        </w:tabs>
        <w:spacing w:after="0" w:line="360" w:lineRule="auto"/>
        <w:ind w:left="0"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57F">
        <w:rPr>
          <w:rFonts w:ascii="Times New Roman" w:eastAsia="Calibri" w:hAnsi="Times New Roman" w:cs="Times New Roman"/>
          <w:sz w:val="28"/>
          <w:szCs w:val="28"/>
        </w:rPr>
        <w:t>Назайкинский</w:t>
      </w:r>
      <w:r w:rsidR="0036157F" w:rsidRPr="0036157F">
        <w:rPr>
          <w:rFonts w:ascii="Times New Roman" w:eastAsia="Calibri" w:hAnsi="Times New Roman" w:cs="Times New Roman"/>
          <w:sz w:val="28"/>
          <w:szCs w:val="28"/>
        </w:rPr>
        <w:t> </w:t>
      </w:r>
      <w:r w:rsidRPr="0036157F">
        <w:rPr>
          <w:rFonts w:ascii="Times New Roman" w:eastAsia="Calibri" w:hAnsi="Times New Roman" w:cs="Times New Roman"/>
          <w:sz w:val="28"/>
          <w:szCs w:val="28"/>
        </w:rPr>
        <w:t>Е.</w:t>
      </w:r>
      <w:r w:rsidR="0036157F" w:rsidRPr="0036157F">
        <w:rPr>
          <w:rFonts w:ascii="Times New Roman" w:eastAsia="Calibri" w:hAnsi="Times New Roman" w:cs="Times New Roman"/>
          <w:sz w:val="28"/>
          <w:szCs w:val="28"/>
        </w:rPr>
        <w:t> </w:t>
      </w:r>
      <w:r w:rsidRPr="0036157F">
        <w:rPr>
          <w:rFonts w:ascii="Times New Roman" w:eastAsia="Calibri" w:hAnsi="Times New Roman" w:cs="Times New Roman"/>
          <w:sz w:val="28"/>
          <w:szCs w:val="28"/>
        </w:rPr>
        <w:t>В. О психологии музыкального восприятия. М</w:t>
      </w:r>
      <w:r w:rsidR="0036157F" w:rsidRPr="0036157F">
        <w:rPr>
          <w:rFonts w:ascii="Times New Roman" w:eastAsia="Calibri" w:hAnsi="Times New Roman" w:cs="Times New Roman"/>
          <w:sz w:val="28"/>
          <w:szCs w:val="28"/>
        </w:rPr>
        <w:t>о</w:t>
      </w:r>
      <w:r w:rsidR="0036157F" w:rsidRPr="0036157F">
        <w:rPr>
          <w:rFonts w:ascii="Times New Roman" w:eastAsia="Calibri" w:hAnsi="Times New Roman" w:cs="Times New Roman"/>
          <w:sz w:val="28"/>
          <w:szCs w:val="28"/>
        </w:rPr>
        <w:t>сква</w:t>
      </w:r>
      <w:proofErr w:type="gramStart"/>
      <w:r w:rsidR="0036157F" w:rsidRPr="0036157F">
        <w:rPr>
          <w:rFonts w:ascii="Times New Roman" w:eastAsia="Calibri" w:hAnsi="Times New Roman" w:cs="Times New Roman"/>
          <w:sz w:val="28"/>
          <w:szCs w:val="28"/>
        </w:rPr>
        <w:t> </w:t>
      </w:r>
      <w:r w:rsidRPr="0036157F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 w:rsidRPr="0036157F">
        <w:rPr>
          <w:rFonts w:ascii="Times New Roman" w:eastAsia="Calibri" w:hAnsi="Times New Roman" w:cs="Times New Roman"/>
          <w:sz w:val="28"/>
          <w:szCs w:val="28"/>
        </w:rPr>
        <w:t xml:space="preserve"> Музыка, 1972. 383</w:t>
      </w:r>
      <w:r w:rsidR="0036157F" w:rsidRPr="0036157F">
        <w:rPr>
          <w:rFonts w:ascii="Times New Roman" w:eastAsia="Calibri" w:hAnsi="Times New Roman" w:cs="Times New Roman"/>
          <w:sz w:val="28"/>
          <w:szCs w:val="28"/>
        </w:rPr>
        <w:t> </w:t>
      </w:r>
      <w:proofErr w:type="gramStart"/>
      <w:r w:rsidRPr="0036157F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36157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0724" w:rsidRPr="00A03DEC" w:rsidRDefault="0036157F" w:rsidP="00000724">
      <w:pPr>
        <w:pStyle w:val="af0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firstLine="567"/>
        <w:rPr>
          <w:szCs w:val="28"/>
        </w:rPr>
      </w:pPr>
      <w:r w:rsidRPr="0036157F">
        <w:rPr>
          <w:szCs w:val="28"/>
        </w:rPr>
        <w:t>Савшинский </w:t>
      </w:r>
      <w:r w:rsidR="00000724" w:rsidRPr="0036157F">
        <w:rPr>
          <w:szCs w:val="28"/>
        </w:rPr>
        <w:t>С.</w:t>
      </w:r>
      <w:r w:rsidRPr="0036157F">
        <w:rPr>
          <w:szCs w:val="28"/>
        </w:rPr>
        <w:t> </w:t>
      </w:r>
      <w:r w:rsidR="00000724" w:rsidRPr="0036157F">
        <w:rPr>
          <w:szCs w:val="28"/>
        </w:rPr>
        <w:t>И. Работа</w:t>
      </w:r>
      <w:r w:rsidR="00000724" w:rsidRPr="00A03DEC">
        <w:rPr>
          <w:szCs w:val="28"/>
        </w:rPr>
        <w:t xml:space="preserve"> пианиста </w:t>
      </w:r>
      <w:r>
        <w:rPr>
          <w:szCs w:val="28"/>
        </w:rPr>
        <w:t>над музыкальным произвед</w:t>
      </w:r>
      <w:r>
        <w:rPr>
          <w:szCs w:val="28"/>
        </w:rPr>
        <w:t>е</w:t>
      </w:r>
      <w:r>
        <w:rPr>
          <w:szCs w:val="28"/>
        </w:rPr>
        <w:t>нием.</w:t>
      </w:r>
      <w:r w:rsidR="00000724" w:rsidRPr="00A03DEC">
        <w:rPr>
          <w:szCs w:val="28"/>
        </w:rPr>
        <w:t xml:space="preserve"> М</w:t>
      </w:r>
      <w:r>
        <w:rPr>
          <w:szCs w:val="28"/>
        </w:rPr>
        <w:t xml:space="preserve">осква – </w:t>
      </w:r>
      <w:r w:rsidR="00000724" w:rsidRPr="00A03DEC">
        <w:rPr>
          <w:szCs w:val="28"/>
        </w:rPr>
        <w:t>Л</w:t>
      </w:r>
      <w:r>
        <w:rPr>
          <w:szCs w:val="28"/>
        </w:rPr>
        <w:t>енинград</w:t>
      </w:r>
      <w:proofErr w:type="gramStart"/>
      <w:r>
        <w:rPr>
          <w:szCs w:val="28"/>
        </w:rPr>
        <w:t> </w:t>
      </w:r>
      <w:r w:rsidR="00000724" w:rsidRPr="00A03DEC">
        <w:rPr>
          <w:szCs w:val="28"/>
        </w:rPr>
        <w:t>:</w:t>
      </w:r>
      <w:proofErr w:type="gramEnd"/>
      <w:r w:rsidR="00000724" w:rsidRPr="00A03DEC">
        <w:rPr>
          <w:szCs w:val="28"/>
        </w:rPr>
        <w:t xml:space="preserve"> Музыка, 1964. 186</w:t>
      </w:r>
      <w:r>
        <w:rPr>
          <w:szCs w:val="28"/>
        </w:rPr>
        <w:t> </w:t>
      </w:r>
      <w:proofErr w:type="gramStart"/>
      <w:r w:rsidR="00000724" w:rsidRPr="00A03DEC">
        <w:rPr>
          <w:szCs w:val="28"/>
        </w:rPr>
        <w:t>с</w:t>
      </w:r>
      <w:proofErr w:type="gramEnd"/>
      <w:r w:rsidR="00000724" w:rsidRPr="00A03DEC">
        <w:rPr>
          <w:szCs w:val="28"/>
        </w:rPr>
        <w:t>.</w:t>
      </w:r>
    </w:p>
    <w:p w:rsidR="00000724" w:rsidRPr="00A03DEC" w:rsidRDefault="0036157F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Сидоренко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О.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Ю. Індивідуальний виконавський стиль в системі ансамблевого музикування (на прикладі камерної скрипкової сонати). Дис</w:t>
      </w:r>
      <w:r>
        <w:rPr>
          <w:rFonts w:ascii="Times New Roman" w:hAnsi="Times New Roman" w:cs="Times New Roman"/>
          <w:sz w:val="28"/>
          <w:szCs w:val="28"/>
          <w:lang w:val="uk-UA"/>
        </w:rPr>
        <w:t>. …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 канд.мист</w:t>
      </w:r>
      <w:r>
        <w:rPr>
          <w:rFonts w:ascii="Times New Roman" w:hAnsi="Times New Roman" w:cs="Times New Roman"/>
          <w:sz w:val="28"/>
          <w:szCs w:val="28"/>
          <w:lang w:val="uk-UA"/>
        </w:rPr>
        <w:t>ецтвознавст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ва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 17.00.03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музичне мистецтво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. Харків : Харківськ</w:t>
      </w:r>
      <w:r>
        <w:rPr>
          <w:rFonts w:ascii="Times New Roman" w:hAnsi="Times New Roman" w:cs="Times New Roman"/>
          <w:sz w:val="28"/>
          <w:szCs w:val="28"/>
          <w:lang w:val="uk-UA"/>
        </w:rPr>
        <w:t>ий національний університет мистецтв ім. І. П. Котляревського, 2018. 201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000724" w:rsidRPr="00CF3707">
        <w:rPr>
          <w:rFonts w:ascii="Times New Roman" w:hAnsi="Times New Roman" w:cs="Times New Roman"/>
          <w:sz w:val="28"/>
          <w:szCs w:val="28"/>
        </w:rPr>
        <w:t xml:space="preserve">: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000724" w:rsidRPr="00CF3707">
        <w:rPr>
          <w:rFonts w:ascii="Times New Roman" w:hAnsi="Times New Roman" w:cs="Times New Roman"/>
          <w:sz w:val="28"/>
          <w:szCs w:val="28"/>
        </w:rPr>
        <w:t>://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num</w:t>
      </w:r>
      <w:r w:rsidR="00000724" w:rsidRPr="00CF3707">
        <w:rPr>
          <w:rFonts w:ascii="Times New Roman" w:hAnsi="Times New Roman" w:cs="Times New Roman"/>
          <w:sz w:val="28"/>
          <w:szCs w:val="28"/>
        </w:rPr>
        <w:t>.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kharkiv</w:t>
      </w:r>
      <w:r w:rsidR="00000724" w:rsidRPr="00CF3707">
        <w:rPr>
          <w:rFonts w:ascii="Times New Roman" w:hAnsi="Times New Roman" w:cs="Times New Roman"/>
          <w:sz w:val="28"/>
          <w:szCs w:val="28"/>
        </w:rPr>
        <w:t>.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ua</w:t>
      </w:r>
      <w:r w:rsidR="00000724" w:rsidRPr="00CF3707">
        <w:rPr>
          <w:rFonts w:ascii="Times New Roman" w:hAnsi="Times New Roman" w:cs="Times New Roman"/>
          <w:sz w:val="28"/>
          <w:szCs w:val="28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share</w:t>
      </w:r>
      <w:r w:rsidR="00000724" w:rsidRPr="00CF3707">
        <w:rPr>
          <w:rFonts w:ascii="Times New Roman" w:hAnsi="Times New Roman" w:cs="Times New Roman"/>
          <w:sz w:val="28"/>
          <w:szCs w:val="28"/>
        </w:rPr>
        <w:t>/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000724" w:rsidRPr="00CF3707">
        <w:rPr>
          <w:rFonts w:ascii="Times New Roman" w:hAnsi="Times New Roman" w:cs="Times New Roman"/>
          <w:sz w:val="28"/>
          <w:szCs w:val="28"/>
        </w:rPr>
        <w:t>/%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0%94%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000724" w:rsidRPr="00CF3707">
        <w:rPr>
          <w:rFonts w:ascii="Times New Roman" w:hAnsi="Times New Roman" w:cs="Times New Roman"/>
          <w:sz w:val="28"/>
          <w:szCs w:val="28"/>
        </w:rPr>
        <w:t>8%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1%81%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000724" w:rsidRPr="00CF3707">
        <w:rPr>
          <w:rFonts w:ascii="Times New Roman" w:hAnsi="Times New Roman" w:cs="Times New Roman"/>
          <w:sz w:val="28"/>
          <w:szCs w:val="28"/>
        </w:rPr>
        <w:t>5%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1%80%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1%82%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000724" w:rsidRPr="00CF3707">
        <w:rPr>
          <w:rFonts w:ascii="Times New Roman" w:hAnsi="Times New Roman" w:cs="Times New Roman"/>
          <w:sz w:val="28"/>
          <w:szCs w:val="28"/>
        </w:rPr>
        <w:t>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1%86%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1%96%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1%8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000724" w:rsidRPr="00CF3707">
        <w:rPr>
          <w:rFonts w:ascii="Times New Roman" w:hAnsi="Times New Roman" w:cs="Times New Roman"/>
          <w:sz w:val="28"/>
          <w:szCs w:val="28"/>
        </w:rPr>
        <w:t>_%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000724" w:rsidRPr="00CF3707">
        <w:rPr>
          <w:rFonts w:ascii="Times New Roman" w:hAnsi="Times New Roman" w:cs="Times New Roman"/>
          <w:sz w:val="28"/>
          <w:szCs w:val="28"/>
        </w:rPr>
        <w:t>1%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000724" w:rsidRPr="00CF3707">
        <w:rPr>
          <w:rFonts w:ascii="Times New Roman" w:hAnsi="Times New Roman" w:cs="Times New Roman"/>
          <w:sz w:val="28"/>
          <w:szCs w:val="28"/>
        </w:rPr>
        <w:t>8%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000724" w:rsidRPr="00CF3707">
        <w:rPr>
          <w:rFonts w:ascii="Times New Roman" w:hAnsi="Times New Roman" w:cs="Times New Roman"/>
          <w:sz w:val="28"/>
          <w:szCs w:val="28"/>
        </w:rPr>
        <w:t>4%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lastRenderedPageBreak/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000724" w:rsidRPr="00CF3707">
        <w:rPr>
          <w:rFonts w:ascii="Times New Roman" w:hAnsi="Times New Roman" w:cs="Times New Roman"/>
          <w:sz w:val="28"/>
          <w:szCs w:val="28"/>
        </w:rPr>
        <w:t>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1%80%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000724" w:rsidRPr="00CF3707">
        <w:rPr>
          <w:rFonts w:ascii="Times New Roman" w:hAnsi="Times New Roman" w:cs="Times New Roman"/>
          <w:sz w:val="28"/>
          <w:szCs w:val="28"/>
        </w:rPr>
        <w:t>5%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BD</w:t>
      </w:r>
      <w:r w:rsidR="00000724" w:rsidRPr="00CF3707">
        <w:rPr>
          <w:rFonts w:ascii="Times New Roman" w:hAnsi="Times New Roman" w:cs="Times New Roman"/>
          <w:sz w:val="28"/>
          <w:szCs w:val="28"/>
        </w:rPr>
        <w:t>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BA</w:t>
      </w:r>
      <w:r w:rsidR="00000724" w:rsidRPr="00CF3707">
        <w:rPr>
          <w:rFonts w:ascii="Times New Roman" w:hAnsi="Times New Roman" w:cs="Times New Roman"/>
          <w:sz w:val="28"/>
          <w:szCs w:val="28"/>
        </w:rPr>
        <w:t>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000724" w:rsidRPr="00CF3707">
        <w:rPr>
          <w:rFonts w:ascii="Times New Roman" w:hAnsi="Times New Roman" w:cs="Times New Roman"/>
          <w:sz w:val="28"/>
          <w:szCs w:val="28"/>
        </w:rPr>
        <w:t>%20%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0%9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000724" w:rsidRPr="00CF3707">
        <w:rPr>
          <w:rFonts w:ascii="Times New Roman" w:hAnsi="Times New Roman" w:cs="Times New Roman"/>
          <w:sz w:val="28"/>
          <w:szCs w:val="28"/>
        </w:rPr>
        <w:t>.%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00724" w:rsidRPr="00CF3707">
        <w:rPr>
          <w:rFonts w:ascii="Times New Roman" w:hAnsi="Times New Roman" w:cs="Times New Roman"/>
          <w:sz w:val="28"/>
          <w:szCs w:val="28"/>
        </w:rPr>
        <w:t>0%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AE</w:t>
      </w:r>
      <w:r w:rsidR="00000724" w:rsidRPr="00CF3707">
        <w:rPr>
          <w:rFonts w:ascii="Times New Roman" w:hAnsi="Times New Roman" w:cs="Times New Roman"/>
          <w:sz w:val="28"/>
          <w:szCs w:val="28"/>
        </w:rPr>
        <w:t>.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00724" w:rsidRPr="00A03DEC" w:rsidRDefault="0036157F" w:rsidP="00000724">
      <w:pPr>
        <w:pStyle w:val="af0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rPr>
          <w:szCs w:val="28"/>
        </w:rPr>
      </w:pPr>
      <w:r>
        <w:rPr>
          <w:szCs w:val="28"/>
        </w:rPr>
        <w:t>Скребкова-Филатова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М.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С. Фактура в музыке: Художественные возможности. Структура. Функции. – М</w:t>
      </w:r>
      <w:r>
        <w:rPr>
          <w:szCs w:val="28"/>
        </w:rPr>
        <w:t>осква</w:t>
      </w:r>
      <w:proofErr w:type="gramStart"/>
      <w:r>
        <w:rPr>
          <w:szCs w:val="28"/>
        </w:rPr>
        <w:t> :</w:t>
      </w:r>
      <w:proofErr w:type="gramEnd"/>
      <w:r>
        <w:rPr>
          <w:szCs w:val="28"/>
        </w:rPr>
        <w:t xml:space="preserve"> Музыка, 1985. 285 </w:t>
      </w:r>
      <w:proofErr w:type="gramStart"/>
      <w:r w:rsidR="00000724" w:rsidRPr="00A03DEC">
        <w:rPr>
          <w:szCs w:val="28"/>
        </w:rPr>
        <w:t>с</w:t>
      </w:r>
      <w:proofErr w:type="gramEnd"/>
      <w:r w:rsidR="00000724" w:rsidRPr="00A03DEC">
        <w:rPr>
          <w:szCs w:val="28"/>
        </w:rPr>
        <w:t>.</w:t>
      </w:r>
    </w:p>
    <w:p w:rsidR="00000724" w:rsidRPr="00A03DEC" w:rsidRDefault="0036157F" w:rsidP="00000724">
      <w:pPr>
        <w:numPr>
          <w:ilvl w:val="0"/>
          <w:numId w:val="9"/>
        </w:numPr>
        <w:tabs>
          <w:tab w:val="left" w:pos="284"/>
          <w:tab w:val="left" w:pos="567"/>
        </w:tabs>
        <w:spacing w:after="0" w:line="360" w:lineRule="auto"/>
        <w:ind w:left="0"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Сокол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В. Теория музыкальной артикуляции / Под</w:t>
      </w:r>
      <w:proofErr w:type="gramStart"/>
      <w:r w:rsidR="00000724" w:rsidRPr="00A03DEC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="00000724" w:rsidRPr="00A03DEC">
        <w:rPr>
          <w:rFonts w:ascii="Times New Roman" w:eastAsia="Calibri" w:hAnsi="Times New Roman" w:cs="Times New Roman"/>
          <w:sz w:val="28"/>
          <w:szCs w:val="28"/>
        </w:rPr>
        <w:t>ед. Ю.</w:t>
      </w:r>
      <w:r w:rsidR="00E75817">
        <w:rPr>
          <w:rFonts w:ascii="Times New Roman" w:eastAsia="Calibri" w:hAnsi="Times New Roman" w:cs="Times New Roman"/>
          <w:sz w:val="28"/>
          <w:szCs w:val="28"/>
        </w:rPr>
        <w:t> Е. Семенова.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 xml:space="preserve"> Одесса</w:t>
      </w:r>
      <w:proofErr w:type="gramStart"/>
      <w:r w:rsidR="00E75817">
        <w:rPr>
          <w:rFonts w:ascii="Times New Roman" w:eastAsia="Calibri" w:hAnsi="Times New Roman" w:cs="Times New Roman"/>
          <w:sz w:val="28"/>
          <w:szCs w:val="28"/>
        </w:rPr>
        <w:t> :</w:t>
      </w:r>
      <w:proofErr w:type="gramEnd"/>
      <w:r w:rsidR="00000724" w:rsidRPr="00A03DEC">
        <w:rPr>
          <w:rFonts w:ascii="Times New Roman" w:eastAsia="Calibri" w:hAnsi="Times New Roman" w:cs="Times New Roman"/>
          <w:sz w:val="28"/>
          <w:szCs w:val="28"/>
        </w:rPr>
        <w:t xml:space="preserve"> ОКФА, 1995. </w:t>
      </w:r>
      <w:r w:rsidR="00E75817">
        <w:rPr>
          <w:rFonts w:ascii="Times New Roman" w:eastAsia="Calibri" w:hAnsi="Times New Roman" w:cs="Times New Roman"/>
          <w:sz w:val="28"/>
          <w:szCs w:val="28"/>
        </w:rPr>
        <w:t>208 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с.</w:t>
      </w:r>
    </w:p>
    <w:p w:rsidR="00000724" w:rsidRPr="00A03DEC" w:rsidRDefault="00E7581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5817">
        <w:rPr>
          <w:rFonts w:ascii="Times New Roman" w:hAnsi="Times New Roman" w:cs="Times New Roman"/>
          <w:sz w:val="28"/>
          <w:szCs w:val="28"/>
        </w:rPr>
        <w:t>Тураев </w:t>
      </w:r>
      <w:r w:rsidR="00000724" w:rsidRPr="00E75817">
        <w:rPr>
          <w:rFonts w:ascii="Times New Roman" w:hAnsi="Times New Roman" w:cs="Times New Roman"/>
          <w:sz w:val="28"/>
          <w:szCs w:val="28"/>
        </w:rPr>
        <w:t>С.</w:t>
      </w:r>
      <w:r w:rsidRPr="00E75817">
        <w:rPr>
          <w:rFonts w:ascii="Times New Roman" w:hAnsi="Times New Roman" w:cs="Times New Roman"/>
          <w:sz w:val="28"/>
          <w:szCs w:val="28"/>
        </w:rPr>
        <w:t> </w:t>
      </w:r>
      <w:r w:rsidR="00000724" w:rsidRPr="00E75817">
        <w:rPr>
          <w:rFonts w:ascii="Times New Roman" w:hAnsi="Times New Roman" w:cs="Times New Roman"/>
          <w:sz w:val="28"/>
          <w:szCs w:val="28"/>
        </w:rPr>
        <w:t>В. Гердер и движение «Бури и натиска»</w:t>
      </w:r>
      <w:r>
        <w:rPr>
          <w:rFonts w:ascii="Times New Roman" w:hAnsi="Times New Roman" w:cs="Times New Roman"/>
          <w:sz w:val="28"/>
          <w:szCs w:val="28"/>
        </w:rPr>
        <w:t xml:space="preserve"> //</w:t>
      </w:r>
      <w:r w:rsidR="00000724" w:rsidRPr="00E75817">
        <w:rPr>
          <w:rFonts w:ascii="Times New Roman" w:hAnsi="Times New Roman" w:cs="Times New Roman"/>
          <w:sz w:val="28"/>
          <w:szCs w:val="28"/>
        </w:rPr>
        <w:t xml:space="preserve"> История вс</w:t>
      </w:r>
      <w:r w:rsidR="00000724" w:rsidRPr="00E75817">
        <w:rPr>
          <w:rFonts w:ascii="Times New Roman" w:hAnsi="Times New Roman" w:cs="Times New Roman"/>
          <w:sz w:val="28"/>
          <w:szCs w:val="28"/>
        </w:rPr>
        <w:t>е</w:t>
      </w:r>
      <w:r w:rsidR="00000724" w:rsidRPr="00E75817">
        <w:rPr>
          <w:rFonts w:ascii="Times New Roman" w:hAnsi="Times New Roman" w:cs="Times New Roman"/>
          <w:sz w:val="28"/>
          <w:szCs w:val="28"/>
        </w:rPr>
        <w:t>мирной литературы: в 8 томах. АН СССР; Ин-т мировой литературы им. </w:t>
      </w:r>
      <w:r>
        <w:rPr>
          <w:rFonts w:ascii="Times New Roman" w:hAnsi="Times New Roman" w:cs="Times New Roman"/>
          <w:sz w:val="28"/>
          <w:szCs w:val="28"/>
          <w:lang w:val="uk-UA"/>
        </w:rPr>
        <w:t>А. М. Горького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Т.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5. М</w:t>
      </w:r>
      <w:r>
        <w:rPr>
          <w:rFonts w:ascii="Times New Roman" w:hAnsi="Times New Roman" w:cs="Times New Roman"/>
          <w:sz w:val="28"/>
          <w:szCs w:val="28"/>
          <w:lang w:val="uk-UA"/>
        </w:rPr>
        <w:t>осква : Наука, 1985. С.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213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222.</w:t>
      </w:r>
    </w:p>
    <w:p w:rsidR="00000724" w:rsidRPr="00A03DEC" w:rsidRDefault="00E75817" w:rsidP="00000724">
      <w:pPr>
        <w:pStyle w:val="af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jc w:val="both"/>
        <w:rPr>
          <w:szCs w:val="28"/>
        </w:rPr>
      </w:pPr>
      <w:r>
        <w:rPr>
          <w:szCs w:val="28"/>
          <w:lang w:val="uk-UA"/>
        </w:rPr>
        <w:t>Холопова </w:t>
      </w:r>
      <w:r w:rsidR="00000724" w:rsidRPr="00A03DEC">
        <w:rPr>
          <w:szCs w:val="28"/>
          <w:lang w:val="uk-UA"/>
        </w:rPr>
        <w:t>В.</w:t>
      </w:r>
      <w:r>
        <w:rPr>
          <w:szCs w:val="28"/>
          <w:lang w:val="uk-UA"/>
        </w:rPr>
        <w:t> </w:t>
      </w:r>
      <w:r w:rsidR="00000724" w:rsidRPr="00A03DEC">
        <w:rPr>
          <w:szCs w:val="28"/>
          <w:lang w:val="uk-UA"/>
        </w:rPr>
        <w:t xml:space="preserve">Н. </w:t>
      </w:r>
      <w:r>
        <w:rPr>
          <w:szCs w:val="28"/>
        </w:rPr>
        <w:t>Музыка как вид искусства: В 2-х ч. Ч. </w:t>
      </w:r>
      <w:r w:rsidR="00000724" w:rsidRPr="00A03DEC">
        <w:rPr>
          <w:szCs w:val="28"/>
        </w:rPr>
        <w:t>2. Соде</w:t>
      </w:r>
      <w:r w:rsidR="00000724" w:rsidRPr="00A03DEC">
        <w:rPr>
          <w:szCs w:val="28"/>
        </w:rPr>
        <w:t>р</w:t>
      </w:r>
      <w:r w:rsidR="00000724" w:rsidRPr="00A03DEC">
        <w:rPr>
          <w:szCs w:val="28"/>
        </w:rPr>
        <w:t>жание музыкального произведения. М</w:t>
      </w:r>
      <w:r>
        <w:rPr>
          <w:szCs w:val="28"/>
        </w:rPr>
        <w:t>осква </w:t>
      </w:r>
      <w:proofErr w:type="gramStart"/>
      <w:r w:rsidR="00000724" w:rsidRPr="00A03DEC">
        <w:rPr>
          <w:szCs w:val="28"/>
        </w:rPr>
        <w:t>:</w:t>
      </w:r>
      <w:r>
        <w:rPr>
          <w:szCs w:val="28"/>
        </w:rPr>
        <w:t>«</w:t>
      </w:r>
      <w:proofErr w:type="gramEnd"/>
      <w:r>
        <w:rPr>
          <w:szCs w:val="28"/>
        </w:rPr>
        <w:t>Печатник» Мосгорпечати, 1991. 122 </w:t>
      </w:r>
      <w:r w:rsidR="00000724" w:rsidRPr="00A03DEC">
        <w:rPr>
          <w:szCs w:val="28"/>
        </w:rPr>
        <w:t>с.</w:t>
      </w:r>
    </w:p>
    <w:p w:rsidR="00000724" w:rsidRPr="00A03DEC" w:rsidRDefault="00E75817" w:rsidP="00000724">
      <w:pPr>
        <w:pStyle w:val="af0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rPr>
          <w:szCs w:val="28"/>
          <w:lang w:val="uk-UA"/>
        </w:rPr>
      </w:pPr>
      <w:r>
        <w:rPr>
          <w:szCs w:val="28"/>
          <w:lang w:val="uk-UA"/>
        </w:rPr>
        <w:t>Чеботаренко </w:t>
      </w:r>
      <w:r w:rsidR="00000724" w:rsidRPr="00A03DEC">
        <w:rPr>
          <w:szCs w:val="28"/>
          <w:lang w:val="uk-UA"/>
        </w:rPr>
        <w:t>О.</w:t>
      </w:r>
      <w:r>
        <w:rPr>
          <w:szCs w:val="28"/>
          <w:lang w:val="uk-UA"/>
        </w:rPr>
        <w:t> </w:t>
      </w:r>
      <w:r w:rsidR="00000724" w:rsidRPr="00A03DEC">
        <w:rPr>
          <w:szCs w:val="28"/>
          <w:lang w:val="uk-UA"/>
        </w:rPr>
        <w:t>В. Культурологічні аспекти виконавської форми в музиці: Автореф. дис.</w:t>
      </w:r>
      <w:r>
        <w:rPr>
          <w:szCs w:val="28"/>
          <w:lang w:val="uk-UA"/>
        </w:rPr>
        <w:t xml:space="preserve"> .</w:t>
      </w:r>
      <w:r w:rsidR="00000724" w:rsidRPr="00A03DEC">
        <w:rPr>
          <w:szCs w:val="28"/>
          <w:lang w:val="uk-UA"/>
        </w:rPr>
        <w:t>.. канд. мистецтвознавства: 17.00.01</w:t>
      </w:r>
      <w:r>
        <w:rPr>
          <w:szCs w:val="28"/>
          <w:lang w:val="uk-UA"/>
        </w:rPr>
        <w:t> – теорія та іст</w:t>
      </w:r>
      <w:r>
        <w:rPr>
          <w:szCs w:val="28"/>
          <w:lang w:val="uk-UA"/>
        </w:rPr>
        <w:t>о</w:t>
      </w:r>
      <w:r>
        <w:rPr>
          <w:szCs w:val="28"/>
          <w:lang w:val="uk-UA"/>
        </w:rPr>
        <w:t>рія культури / НМАУ ім. П.І. Чайковського.</w:t>
      </w:r>
      <w:r w:rsidR="00000724" w:rsidRPr="00A03DEC">
        <w:rPr>
          <w:szCs w:val="28"/>
          <w:lang w:val="uk-UA"/>
        </w:rPr>
        <w:t xml:space="preserve"> К</w:t>
      </w:r>
      <w:r>
        <w:rPr>
          <w:szCs w:val="28"/>
          <w:lang w:val="uk-UA"/>
        </w:rPr>
        <w:t>иїв</w:t>
      </w:r>
      <w:r w:rsidR="00000724" w:rsidRPr="00A03DEC">
        <w:rPr>
          <w:szCs w:val="28"/>
          <w:lang w:val="uk-UA"/>
        </w:rPr>
        <w:t>, 1998. 17</w:t>
      </w:r>
      <w:r>
        <w:rPr>
          <w:szCs w:val="28"/>
          <w:lang w:val="uk-UA"/>
        </w:rPr>
        <w:t> </w:t>
      </w:r>
      <w:r w:rsidR="00000724" w:rsidRPr="00A03DEC">
        <w:rPr>
          <w:szCs w:val="28"/>
          <w:lang w:val="uk-UA"/>
        </w:rPr>
        <w:t>с.</w:t>
      </w:r>
    </w:p>
    <w:p w:rsidR="00000724" w:rsidRPr="00A03DEC" w:rsidRDefault="00E75817" w:rsidP="00000724">
      <w:pPr>
        <w:pStyle w:val="af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jc w:val="both"/>
        <w:rPr>
          <w:szCs w:val="28"/>
          <w:lang w:val="uk-UA"/>
        </w:rPr>
      </w:pPr>
      <w:r>
        <w:rPr>
          <w:szCs w:val="28"/>
        </w:rPr>
        <w:t>Чекан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О.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 xml:space="preserve">Е. </w:t>
      </w:r>
      <w:r w:rsidR="00000724" w:rsidRPr="00A03DEC">
        <w:rPr>
          <w:szCs w:val="28"/>
          <w:lang w:val="uk-UA"/>
        </w:rPr>
        <w:t>Художній прості</w:t>
      </w:r>
      <w:proofErr w:type="gramStart"/>
      <w:r w:rsidR="00000724" w:rsidRPr="00A03DEC">
        <w:rPr>
          <w:szCs w:val="28"/>
          <w:lang w:val="uk-UA"/>
        </w:rPr>
        <w:t>р</w:t>
      </w:r>
      <w:proofErr w:type="gramEnd"/>
      <w:r w:rsidR="00000724" w:rsidRPr="00A03DEC">
        <w:rPr>
          <w:szCs w:val="28"/>
          <w:lang w:val="uk-UA"/>
        </w:rPr>
        <w:t xml:space="preserve"> музичного твору: генеза та функц</w:t>
      </w:r>
      <w:r w:rsidR="00000724" w:rsidRPr="00A03DEC">
        <w:rPr>
          <w:szCs w:val="28"/>
          <w:lang w:val="uk-UA"/>
        </w:rPr>
        <w:t>і</w:t>
      </w:r>
      <w:r w:rsidR="00000724" w:rsidRPr="00A03DEC">
        <w:rPr>
          <w:szCs w:val="28"/>
          <w:lang w:val="uk-UA"/>
        </w:rPr>
        <w:t>онування: Автореф. дис... канд. мистецтвознавства: 17.00.01</w:t>
      </w:r>
      <w:r>
        <w:rPr>
          <w:szCs w:val="28"/>
          <w:lang w:val="uk-UA"/>
        </w:rPr>
        <w:t> – – теорія та і</w:t>
      </w:r>
      <w:r>
        <w:rPr>
          <w:szCs w:val="28"/>
          <w:lang w:val="uk-UA"/>
        </w:rPr>
        <w:t>с</w:t>
      </w:r>
      <w:r>
        <w:rPr>
          <w:szCs w:val="28"/>
          <w:lang w:val="uk-UA"/>
        </w:rPr>
        <w:t>торія культури</w:t>
      </w:r>
      <w:r w:rsidR="00000724" w:rsidRPr="00A03DEC">
        <w:rPr>
          <w:szCs w:val="28"/>
          <w:lang w:val="uk-UA"/>
        </w:rPr>
        <w:t xml:space="preserve"> / НМАУ </w:t>
      </w:r>
      <w:r>
        <w:rPr>
          <w:szCs w:val="28"/>
          <w:lang w:val="uk-UA"/>
        </w:rPr>
        <w:t>ім. </w:t>
      </w:r>
      <w:r w:rsidR="00000724" w:rsidRPr="00A03DEC">
        <w:rPr>
          <w:szCs w:val="28"/>
          <w:lang w:val="uk-UA"/>
        </w:rPr>
        <w:t>П.І. Чайковського. К</w:t>
      </w:r>
      <w:r>
        <w:rPr>
          <w:szCs w:val="28"/>
          <w:lang w:val="uk-UA"/>
        </w:rPr>
        <w:t>иїв, 1999. 17 </w:t>
      </w:r>
      <w:r w:rsidR="00000724" w:rsidRPr="00A03DEC">
        <w:rPr>
          <w:szCs w:val="28"/>
          <w:lang w:val="uk-UA"/>
        </w:rPr>
        <w:t>с.</w:t>
      </w:r>
    </w:p>
    <w:p w:rsidR="00000724" w:rsidRPr="00A03DEC" w:rsidRDefault="00E7581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Черная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Е.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 xml:space="preserve">С. 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 xml:space="preserve">Моцарт. </w:t>
      </w:r>
      <w:r w:rsidR="00000724" w:rsidRPr="00E75817">
        <w:rPr>
          <w:rFonts w:ascii="Times New Roman" w:hAnsi="Times New Roman" w:cs="Times New Roman"/>
          <w:sz w:val="28"/>
          <w:szCs w:val="28"/>
        </w:rPr>
        <w:t>Жизнь и творчество. М</w:t>
      </w:r>
      <w:r w:rsidRPr="00E75817">
        <w:rPr>
          <w:rFonts w:ascii="Times New Roman" w:hAnsi="Times New Roman" w:cs="Times New Roman"/>
          <w:sz w:val="28"/>
          <w:szCs w:val="28"/>
        </w:rPr>
        <w:t>осква</w:t>
      </w:r>
      <w:proofErr w:type="gramStart"/>
      <w:r w:rsidRPr="00E75817">
        <w:rPr>
          <w:rFonts w:ascii="Times New Roman" w:hAnsi="Times New Roman" w:cs="Times New Roman"/>
          <w:sz w:val="28"/>
          <w:szCs w:val="28"/>
        </w:rPr>
        <w:t> </w:t>
      </w:r>
      <w:r w:rsidR="00000724" w:rsidRPr="00E75817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00724" w:rsidRPr="00E75817">
        <w:rPr>
          <w:rFonts w:ascii="Times New Roman" w:hAnsi="Times New Roman" w:cs="Times New Roman"/>
          <w:sz w:val="28"/>
          <w:szCs w:val="28"/>
        </w:rPr>
        <w:t xml:space="preserve"> Музыка,</w:t>
      </w:r>
      <w:r w:rsidR="00000724" w:rsidRPr="00A03DEC">
        <w:rPr>
          <w:rFonts w:ascii="Times New Roman" w:hAnsi="Times New Roman" w:cs="Times New Roman"/>
          <w:sz w:val="28"/>
          <w:szCs w:val="28"/>
        </w:rPr>
        <w:t xml:space="preserve"> 1966. </w:t>
      </w:r>
      <w:r>
        <w:rPr>
          <w:rFonts w:ascii="Times New Roman" w:hAnsi="Times New Roman" w:cs="Times New Roman"/>
          <w:sz w:val="28"/>
          <w:szCs w:val="28"/>
          <w:lang w:val="uk-UA"/>
        </w:rPr>
        <w:t>375 </w:t>
      </w:r>
      <w:proofErr w:type="gramStart"/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gramEnd"/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00724" w:rsidRPr="00A03DEC" w:rsidRDefault="00E7581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Черная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Е.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С. Моцарт и австрийский музыкальный театр. М</w:t>
      </w:r>
      <w:r>
        <w:rPr>
          <w:rFonts w:ascii="Times New Roman" w:hAnsi="Times New Roman" w:cs="Times New Roman"/>
          <w:sz w:val="28"/>
          <w:szCs w:val="28"/>
          <w:lang w:val="uk-UA"/>
        </w:rPr>
        <w:t>осква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00724" w:rsidRPr="00A03DEC">
        <w:rPr>
          <w:rFonts w:ascii="Times New Roman" w:hAnsi="Times New Roman" w:cs="Times New Roman"/>
          <w:sz w:val="28"/>
          <w:szCs w:val="28"/>
        </w:rPr>
        <w:t xml:space="preserve"> Государственное музыкальное издательство, 1965. 435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gramStart"/>
      <w:r w:rsidR="00000724" w:rsidRPr="00A03D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00724" w:rsidRPr="00A03DEC">
        <w:rPr>
          <w:rFonts w:ascii="Times New Roman" w:hAnsi="Times New Roman" w:cs="Times New Roman"/>
          <w:sz w:val="28"/>
          <w:szCs w:val="28"/>
        </w:rPr>
        <w:t>.</w:t>
      </w:r>
    </w:p>
    <w:p w:rsidR="00000724" w:rsidRPr="00A03DEC" w:rsidRDefault="00E75817" w:rsidP="00000724">
      <w:pPr>
        <w:pStyle w:val="af"/>
        <w:numPr>
          <w:ilvl w:val="0"/>
          <w:numId w:val="9"/>
        </w:numPr>
        <w:tabs>
          <w:tab w:val="left" w:pos="284"/>
          <w:tab w:val="left" w:pos="567"/>
        </w:tabs>
        <w:spacing w:line="360" w:lineRule="auto"/>
        <w:ind w:left="0" w:right="-1" w:firstLine="567"/>
        <w:jc w:val="both"/>
        <w:rPr>
          <w:szCs w:val="28"/>
        </w:rPr>
      </w:pPr>
      <w:r>
        <w:rPr>
          <w:szCs w:val="28"/>
        </w:rPr>
        <w:t>Чернова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Т.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 xml:space="preserve">Ю. Драматургия в инструментальной музыке. </w:t>
      </w:r>
      <w:r w:rsidR="00000724" w:rsidRPr="00E75817">
        <w:rPr>
          <w:szCs w:val="28"/>
        </w:rPr>
        <w:t>М</w:t>
      </w:r>
      <w:r w:rsidRPr="00E75817">
        <w:rPr>
          <w:szCs w:val="28"/>
        </w:rPr>
        <w:t>ос</w:t>
      </w:r>
      <w:r w:rsidRPr="00E75817">
        <w:rPr>
          <w:szCs w:val="28"/>
        </w:rPr>
        <w:t>к</w:t>
      </w:r>
      <w:r w:rsidRPr="00E75817">
        <w:rPr>
          <w:szCs w:val="28"/>
        </w:rPr>
        <w:t>ва</w:t>
      </w:r>
      <w:proofErr w:type="gramStart"/>
      <w:r w:rsidRPr="00E75817">
        <w:rPr>
          <w:szCs w:val="28"/>
        </w:rPr>
        <w:t> </w:t>
      </w:r>
      <w:r w:rsidR="00000724" w:rsidRPr="00E75817">
        <w:rPr>
          <w:szCs w:val="28"/>
        </w:rPr>
        <w:t>:</w:t>
      </w:r>
      <w:proofErr w:type="gramEnd"/>
      <w:r w:rsidR="00000724" w:rsidRPr="00E75817">
        <w:rPr>
          <w:szCs w:val="28"/>
        </w:rPr>
        <w:t xml:space="preserve"> Музыка</w:t>
      </w:r>
      <w:r w:rsidR="00000724" w:rsidRPr="00A03DEC">
        <w:rPr>
          <w:szCs w:val="28"/>
        </w:rPr>
        <w:t xml:space="preserve">, 1984. </w:t>
      </w:r>
      <w:r>
        <w:rPr>
          <w:szCs w:val="28"/>
        </w:rPr>
        <w:t>144</w:t>
      </w:r>
      <w:r>
        <w:rPr>
          <w:szCs w:val="28"/>
          <w:lang w:val="uk-UA"/>
        </w:rPr>
        <w:t> </w:t>
      </w:r>
      <w:r w:rsidR="00000724" w:rsidRPr="00A03DEC">
        <w:rPr>
          <w:szCs w:val="28"/>
        </w:rPr>
        <w:t>с., нот.</w:t>
      </w:r>
    </w:p>
    <w:p w:rsidR="00000724" w:rsidRPr="00A03DEC" w:rsidRDefault="00E7581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Чичерин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Г. Моцарт. Ис</w:t>
      </w:r>
      <w:r>
        <w:rPr>
          <w:rFonts w:ascii="Times New Roman" w:hAnsi="Times New Roman" w:cs="Times New Roman"/>
          <w:sz w:val="28"/>
          <w:szCs w:val="28"/>
        </w:rPr>
        <w:t>следовательский этюд. Ленинград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Муз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ка, 1987. 207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gramStart"/>
      <w:r w:rsidR="00000724" w:rsidRPr="00A03D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00724" w:rsidRPr="00A03DEC">
        <w:rPr>
          <w:rFonts w:ascii="Times New Roman" w:hAnsi="Times New Roman" w:cs="Times New Roman"/>
          <w:sz w:val="28"/>
          <w:szCs w:val="28"/>
        </w:rPr>
        <w:t>.</w:t>
      </w:r>
    </w:p>
    <w:p w:rsidR="00000724" w:rsidRPr="00A03DEC" w:rsidRDefault="00E7581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Штейнпресс </w:t>
      </w:r>
      <w:r w:rsidR="00000724" w:rsidRPr="00A03DEC">
        <w:rPr>
          <w:rFonts w:ascii="Times New Roman" w:hAnsi="Times New Roman" w:cs="Times New Roman"/>
          <w:sz w:val="28"/>
          <w:szCs w:val="28"/>
          <w:lang w:val="uk-UA"/>
        </w:rPr>
        <w:t>Б. Музыка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000724" w:rsidRPr="00A03DEC">
        <w:rPr>
          <w:rFonts w:ascii="Times New Roman" w:hAnsi="Times New Roman" w:cs="Times New Roman"/>
          <w:sz w:val="28"/>
          <w:szCs w:val="28"/>
        </w:rPr>
        <w:t xml:space="preserve"> века. Классицизм. Романтизм. Ч. </w:t>
      </w:r>
      <w:r w:rsidR="00000724" w:rsidRPr="00A03DEC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Москва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00724" w:rsidRPr="00A03DEC">
        <w:rPr>
          <w:rFonts w:ascii="Times New Roman" w:hAnsi="Times New Roman" w:cs="Times New Roman"/>
          <w:sz w:val="28"/>
          <w:szCs w:val="28"/>
        </w:rPr>
        <w:t xml:space="preserve"> Сов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омпозитор, 1968. 486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hAnsi="Times New Roman" w:cs="Times New Roman"/>
          <w:sz w:val="28"/>
          <w:szCs w:val="28"/>
        </w:rPr>
        <w:t>с.</w:t>
      </w:r>
    </w:p>
    <w:p w:rsidR="00000724" w:rsidRPr="00581D87" w:rsidRDefault="00E75817" w:rsidP="00000724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Шульпяков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О.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Ф. Музыкально-исполнительская техника и худ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о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жественный образ. Л</w:t>
      </w:r>
      <w:r>
        <w:rPr>
          <w:rFonts w:ascii="Times New Roman" w:eastAsia="Calibri" w:hAnsi="Times New Roman" w:cs="Times New Roman"/>
          <w:sz w:val="28"/>
          <w:szCs w:val="28"/>
        </w:rPr>
        <w:t>енинград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000724" w:rsidRPr="00A03DEC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 w:rsidR="00000724" w:rsidRPr="00A03DEC">
        <w:rPr>
          <w:rFonts w:ascii="Times New Roman" w:eastAsia="Calibri" w:hAnsi="Times New Roman" w:cs="Times New Roman"/>
          <w:sz w:val="28"/>
          <w:szCs w:val="28"/>
        </w:rPr>
        <w:t xml:space="preserve"> Музыка, 1986. 128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gramStart"/>
      <w:r w:rsidR="00000724" w:rsidRPr="00A03DEC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="00000724" w:rsidRPr="00A03DE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0757E" w:rsidRPr="004E4B6D" w:rsidRDefault="00000724" w:rsidP="004E4B6D">
      <w:pPr>
        <w:pStyle w:val="a3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F943B0">
        <w:rPr>
          <w:rFonts w:ascii="Times New Roman" w:hAnsi="Times New Roman" w:cs="Times New Roman"/>
          <w:sz w:val="28"/>
          <w:szCs w:val="28"/>
          <w:lang w:val="de-DE"/>
        </w:rPr>
        <w:lastRenderedPageBreak/>
        <w:t>Brockhaus</w:t>
      </w:r>
      <w:r w:rsidR="00E75817" w:rsidRPr="00CF3707">
        <w:rPr>
          <w:rFonts w:ascii="Times New Roman" w:hAnsi="Times New Roman" w:cs="Times New Roman"/>
          <w:sz w:val="28"/>
          <w:szCs w:val="28"/>
          <w:lang w:val="en-US"/>
        </w:rPr>
        <w:t>, </w:t>
      </w:r>
      <w:r w:rsidRPr="00F943B0">
        <w:rPr>
          <w:rFonts w:ascii="Times New Roman" w:hAnsi="Times New Roman" w:cs="Times New Roman"/>
          <w:sz w:val="28"/>
          <w:szCs w:val="28"/>
          <w:lang w:val="de-DE"/>
        </w:rPr>
        <w:t>H</w:t>
      </w:r>
      <w:r w:rsidRPr="00CF370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75817" w:rsidRPr="00CF37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943B0">
        <w:rPr>
          <w:rFonts w:ascii="Times New Roman" w:hAnsi="Times New Roman" w:cs="Times New Roman"/>
          <w:sz w:val="28"/>
          <w:szCs w:val="28"/>
          <w:lang w:val="de-DE"/>
        </w:rPr>
        <w:t>A</w:t>
      </w:r>
      <w:r w:rsidRPr="00CF370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E75817">
        <w:rPr>
          <w:rFonts w:ascii="Times New Roman" w:hAnsi="Times New Roman" w:cs="Times New Roman"/>
          <w:sz w:val="28"/>
          <w:szCs w:val="28"/>
          <w:lang w:val="de-DE"/>
        </w:rPr>
        <w:t xml:space="preserve">Europäische </w:t>
      </w:r>
      <w:r w:rsidRPr="00F943B0">
        <w:rPr>
          <w:rFonts w:ascii="Times New Roman" w:hAnsi="Times New Roman" w:cs="Times New Roman"/>
          <w:sz w:val="28"/>
          <w:szCs w:val="28"/>
          <w:lang w:val="de-DE"/>
        </w:rPr>
        <w:t>Musikgeschichte</w:t>
      </w:r>
      <w:r w:rsidR="00E75817" w:rsidRPr="00CF370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F943B0">
        <w:rPr>
          <w:rFonts w:ascii="Times New Roman" w:hAnsi="Times New Roman" w:cs="Times New Roman"/>
          <w:sz w:val="28"/>
          <w:szCs w:val="28"/>
          <w:lang w:val="de-DE"/>
        </w:rPr>
        <w:t>Berlin</w:t>
      </w:r>
      <w:r w:rsidR="00E75817" w:rsidRPr="00E75817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Pr="00E75817">
        <w:rPr>
          <w:rFonts w:ascii="Times New Roman" w:hAnsi="Times New Roman" w:cs="Times New Roman"/>
          <w:sz w:val="28"/>
          <w:szCs w:val="28"/>
          <w:lang w:val="de-DE"/>
        </w:rPr>
        <w:t xml:space="preserve">: </w:t>
      </w:r>
      <w:r w:rsidRPr="00F943B0">
        <w:rPr>
          <w:rFonts w:ascii="Times New Roman" w:hAnsi="Times New Roman" w:cs="Times New Roman"/>
          <w:sz w:val="28"/>
          <w:szCs w:val="28"/>
          <w:lang w:val="de-DE"/>
        </w:rPr>
        <w:t>NeueMusik</w:t>
      </w:r>
      <w:r w:rsidRPr="00E75817">
        <w:rPr>
          <w:rFonts w:ascii="Times New Roman" w:hAnsi="Times New Roman" w:cs="Times New Roman"/>
          <w:sz w:val="28"/>
          <w:szCs w:val="28"/>
          <w:lang w:val="de-DE"/>
        </w:rPr>
        <w:t xml:space="preserve">, 1986. </w:t>
      </w:r>
      <w:r w:rsidRPr="00F943B0">
        <w:rPr>
          <w:rFonts w:ascii="Times New Roman" w:hAnsi="Times New Roman" w:cs="Times New Roman"/>
          <w:sz w:val="28"/>
          <w:szCs w:val="28"/>
          <w:lang w:val="de-DE"/>
        </w:rPr>
        <w:t>Bd</w:t>
      </w:r>
      <w:r w:rsidRPr="00E75817">
        <w:rPr>
          <w:rFonts w:ascii="Times New Roman" w:hAnsi="Times New Roman" w:cs="Times New Roman"/>
          <w:sz w:val="28"/>
          <w:szCs w:val="28"/>
          <w:lang w:val="de-DE"/>
        </w:rPr>
        <w:t xml:space="preserve">. 2: </w:t>
      </w:r>
      <w:r w:rsidRPr="00F943B0">
        <w:rPr>
          <w:rFonts w:ascii="Times New Roman" w:hAnsi="Times New Roman" w:cs="Times New Roman"/>
          <w:sz w:val="28"/>
          <w:szCs w:val="28"/>
          <w:lang w:val="de-DE"/>
        </w:rPr>
        <w:t>Europ</w:t>
      </w:r>
      <w:r w:rsidRPr="00E75817">
        <w:rPr>
          <w:rFonts w:ascii="Times New Roman" w:hAnsi="Times New Roman" w:cs="Times New Roman"/>
          <w:sz w:val="28"/>
          <w:szCs w:val="28"/>
          <w:lang w:val="de-DE"/>
        </w:rPr>
        <w:t>ä</w:t>
      </w:r>
      <w:r w:rsidRPr="00F943B0">
        <w:rPr>
          <w:rFonts w:ascii="Times New Roman" w:hAnsi="Times New Roman" w:cs="Times New Roman"/>
          <w:sz w:val="28"/>
          <w:szCs w:val="28"/>
          <w:lang w:val="de-DE"/>
        </w:rPr>
        <w:t>ischeMusikkulturenvomBarockbiszurKlassik</w:t>
      </w:r>
      <w:r w:rsidRPr="00E75817">
        <w:rPr>
          <w:rFonts w:ascii="Times New Roman" w:hAnsi="Times New Roman" w:cs="Times New Roman"/>
          <w:sz w:val="28"/>
          <w:szCs w:val="28"/>
          <w:lang w:val="de-DE"/>
        </w:rPr>
        <w:t>. 663</w:t>
      </w:r>
      <w:r w:rsidR="00E75817">
        <w:rPr>
          <w:rFonts w:ascii="Times New Roman" w:hAnsi="Times New Roman" w:cs="Times New Roman"/>
          <w:sz w:val="28"/>
          <w:szCs w:val="28"/>
        </w:rPr>
        <w:t> </w:t>
      </w:r>
      <w:r w:rsidRPr="00F943B0">
        <w:rPr>
          <w:rFonts w:ascii="Times New Roman" w:hAnsi="Times New Roman" w:cs="Times New Roman"/>
          <w:sz w:val="28"/>
          <w:szCs w:val="28"/>
          <w:lang w:val="de-DE"/>
        </w:rPr>
        <w:t>s</w:t>
      </w:r>
      <w:r w:rsidRPr="00E75817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</w:p>
    <w:sectPr w:rsidR="0050757E" w:rsidRPr="004E4B6D" w:rsidSect="0075424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64B8" w:rsidRDefault="00EF64B8" w:rsidP="00701317">
      <w:pPr>
        <w:spacing w:after="0" w:line="240" w:lineRule="auto"/>
      </w:pPr>
      <w:r>
        <w:separator/>
      </w:r>
    </w:p>
  </w:endnote>
  <w:endnote w:type="continuationSeparator" w:id="1">
    <w:p w:rsidR="00EF64B8" w:rsidRDefault="00EF64B8" w:rsidP="00701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64B8" w:rsidRDefault="00EF64B8" w:rsidP="00701317">
      <w:pPr>
        <w:spacing w:after="0" w:line="240" w:lineRule="auto"/>
      </w:pPr>
      <w:r>
        <w:separator/>
      </w:r>
    </w:p>
  </w:footnote>
  <w:footnote w:type="continuationSeparator" w:id="1">
    <w:p w:rsidR="00EF64B8" w:rsidRDefault="00EF64B8" w:rsidP="00701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7735"/>
      <w:docPartObj>
        <w:docPartGallery w:val="Page Numbers (Top of Page)"/>
        <w:docPartUnique/>
      </w:docPartObj>
    </w:sdtPr>
    <w:sdtContent>
      <w:p w:rsidR="00EF64B8" w:rsidRDefault="009C6FEC">
        <w:pPr>
          <w:pStyle w:val="ab"/>
          <w:jc w:val="right"/>
        </w:pPr>
        <w:r>
          <w:fldChar w:fldCharType="begin"/>
        </w:r>
        <w:r w:rsidR="00EF64B8">
          <w:instrText xml:space="preserve"> PAGE   \* MERGEFORMAT </w:instrText>
        </w:r>
        <w:r>
          <w:fldChar w:fldCharType="separate"/>
        </w:r>
        <w:r w:rsidR="00D408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F64B8" w:rsidRDefault="00EF64B8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107B0"/>
    <w:multiLevelType w:val="hybridMultilevel"/>
    <w:tmpl w:val="352A121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B6B32"/>
    <w:multiLevelType w:val="hybridMultilevel"/>
    <w:tmpl w:val="75328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2731BD"/>
    <w:multiLevelType w:val="hybridMultilevel"/>
    <w:tmpl w:val="35EAA83C"/>
    <w:lvl w:ilvl="0" w:tplc="1504C13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4D5C3A"/>
    <w:multiLevelType w:val="hybridMultilevel"/>
    <w:tmpl w:val="BA584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DD9201C"/>
    <w:multiLevelType w:val="hybridMultilevel"/>
    <w:tmpl w:val="110AFC28"/>
    <w:lvl w:ilvl="0" w:tplc="441898F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368E22B0"/>
    <w:multiLevelType w:val="hybridMultilevel"/>
    <w:tmpl w:val="A90CA4F4"/>
    <w:lvl w:ilvl="0" w:tplc="0E74E5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A8E1BDF"/>
    <w:multiLevelType w:val="hybridMultilevel"/>
    <w:tmpl w:val="73F85F52"/>
    <w:lvl w:ilvl="0" w:tplc="F38E4092">
      <w:start w:val="3"/>
      <w:numFmt w:val="bullet"/>
      <w:lvlText w:val="-"/>
      <w:lvlJc w:val="left"/>
      <w:pPr>
        <w:tabs>
          <w:tab w:val="num" w:pos="1909"/>
        </w:tabs>
        <w:ind w:left="1909" w:hanging="120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43AD0122"/>
    <w:multiLevelType w:val="multilevel"/>
    <w:tmpl w:val="6D9A25E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F2635FC"/>
    <w:multiLevelType w:val="multilevel"/>
    <w:tmpl w:val="8C066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070AEB"/>
    <w:multiLevelType w:val="multilevel"/>
    <w:tmpl w:val="2BAE21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grammar="clean"/>
  <w:mailMerge>
    <w:mainDocumentType w:val="email"/>
    <w:dataType w:val="textFile"/>
    <w:activeRecord w:val="-1"/>
  </w:mailMerge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218B"/>
    <w:rsid w:val="00000724"/>
    <w:rsid w:val="00005EE2"/>
    <w:rsid w:val="0001222D"/>
    <w:rsid w:val="0002051D"/>
    <w:rsid w:val="000348C3"/>
    <w:rsid w:val="00046C5B"/>
    <w:rsid w:val="00051D91"/>
    <w:rsid w:val="0005238E"/>
    <w:rsid w:val="00076277"/>
    <w:rsid w:val="00085A17"/>
    <w:rsid w:val="00091784"/>
    <w:rsid w:val="00092F26"/>
    <w:rsid w:val="0009514B"/>
    <w:rsid w:val="000C3B6A"/>
    <w:rsid w:val="000C629E"/>
    <w:rsid w:val="000F5FA5"/>
    <w:rsid w:val="00100F60"/>
    <w:rsid w:val="00103BB2"/>
    <w:rsid w:val="00104824"/>
    <w:rsid w:val="00106174"/>
    <w:rsid w:val="00122F63"/>
    <w:rsid w:val="0012498F"/>
    <w:rsid w:val="00135E64"/>
    <w:rsid w:val="00140C94"/>
    <w:rsid w:val="0014218B"/>
    <w:rsid w:val="001517FD"/>
    <w:rsid w:val="00171E36"/>
    <w:rsid w:val="00185494"/>
    <w:rsid w:val="001A3612"/>
    <w:rsid w:val="001B6F47"/>
    <w:rsid w:val="001D2091"/>
    <w:rsid w:val="001E1C7A"/>
    <w:rsid w:val="001E2F42"/>
    <w:rsid w:val="001F4D2B"/>
    <w:rsid w:val="00200787"/>
    <w:rsid w:val="00202F5D"/>
    <w:rsid w:val="002067F7"/>
    <w:rsid w:val="00207033"/>
    <w:rsid w:val="00211DAE"/>
    <w:rsid w:val="00212113"/>
    <w:rsid w:val="00247B8C"/>
    <w:rsid w:val="002548A1"/>
    <w:rsid w:val="002612CB"/>
    <w:rsid w:val="00261AED"/>
    <w:rsid w:val="00264AA7"/>
    <w:rsid w:val="00272AFC"/>
    <w:rsid w:val="002828C0"/>
    <w:rsid w:val="00283D66"/>
    <w:rsid w:val="0029484E"/>
    <w:rsid w:val="002A1427"/>
    <w:rsid w:val="002A2E58"/>
    <w:rsid w:val="002A6A6D"/>
    <w:rsid w:val="002A77FF"/>
    <w:rsid w:val="002B2D3A"/>
    <w:rsid w:val="002B7048"/>
    <w:rsid w:val="002C03C0"/>
    <w:rsid w:val="002C2BDD"/>
    <w:rsid w:val="002D3C8E"/>
    <w:rsid w:val="002E1BDA"/>
    <w:rsid w:val="002F030C"/>
    <w:rsid w:val="002F5A9E"/>
    <w:rsid w:val="002F5F82"/>
    <w:rsid w:val="00315985"/>
    <w:rsid w:val="00345286"/>
    <w:rsid w:val="00345996"/>
    <w:rsid w:val="00352916"/>
    <w:rsid w:val="00360617"/>
    <w:rsid w:val="0036157F"/>
    <w:rsid w:val="00361691"/>
    <w:rsid w:val="003656D0"/>
    <w:rsid w:val="003674CC"/>
    <w:rsid w:val="00370828"/>
    <w:rsid w:val="0037588C"/>
    <w:rsid w:val="00377AAA"/>
    <w:rsid w:val="00381008"/>
    <w:rsid w:val="00385EDE"/>
    <w:rsid w:val="00387699"/>
    <w:rsid w:val="003A372E"/>
    <w:rsid w:val="003A3FB5"/>
    <w:rsid w:val="003B5759"/>
    <w:rsid w:val="003C6C72"/>
    <w:rsid w:val="003D1560"/>
    <w:rsid w:val="003D4386"/>
    <w:rsid w:val="003E04B0"/>
    <w:rsid w:val="003E3AE1"/>
    <w:rsid w:val="00415DA1"/>
    <w:rsid w:val="00417F06"/>
    <w:rsid w:val="00424DCC"/>
    <w:rsid w:val="004360C9"/>
    <w:rsid w:val="004361A9"/>
    <w:rsid w:val="00443E84"/>
    <w:rsid w:val="00446340"/>
    <w:rsid w:val="004539C9"/>
    <w:rsid w:val="004706F6"/>
    <w:rsid w:val="00473C1A"/>
    <w:rsid w:val="004812E8"/>
    <w:rsid w:val="0049620F"/>
    <w:rsid w:val="004A4C00"/>
    <w:rsid w:val="004A5494"/>
    <w:rsid w:val="004E4B6D"/>
    <w:rsid w:val="004E7345"/>
    <w:rsid w:val="0050757E"/>
    <w:rsid w:val="00511CB9"/>
    <w:rsid w:val="00545438"/>
    <w:rsid w:val="005461DF"/>
    <w:rsid w:val="00557147"/>
    <w:rsid w:val="005578D5"/>
    <w:rsid w:val="0056084D"/>
    <w:rsid w:val="00571B2A"/>
    <w:rsid w:val="0058013C"/>
    <w:rsid w:val="00583EF9"/>
    <w:rsid w:val="005950F0"/>
    <w:rsid w:val="005C4BEF"/>
    <w:rsid w:val="005C4D26"/>
    <w:rsid w:val="005C6B7D"/>
    <w:rsid w:val="005D037B"/>
    <w:rsid w:val="005D3C0D"/>
    <w:rsid w:val="006000BA"/>
    <w:rsid w:val="0061355E"/>
    <w:rsid w:val="00616E4D"/>
    <w:rsid w:val="0062530F"/>
    <w:rsid w:val="006462F4"/>
    <w:rsid w:val="006463A4"/>
    <w:rsid w:val="00656AA7"/>
    <w:rsid w:val="0065726B"/>
    <w:rsid w:val="00661C07"/>
    <w:rsid w:val="0066343A"/>
    <w:rsid w:val="00665FC1"/>
    <w:rsid w:val="0067432E"/>
    <w:rsid w:val="00675117"/>
    <w:rsid w:val="00675BC4"/>
    <w:rsid w:val="006A2E2D"/>
    <w:rsid w:val="006D6AC1"/>
    <w:rsid w:val="006E31F4"/>
    <w:rsid w:val="006E5369"/>
    <w:rsid w:val="006F186F"/>
    <w:rsid w:val="00701317"/>
    <w:rsid w:val="00710B87"/>
    <w:rsid w:val="0071688F"/>
    <w:rsid w:val="00721650"/>
    <w:rsid w:val="00733499"/>
    <w:rsid w:val="00742E0A"/>
    <w:rsid w:val="00743166"/>
    <w:rsid w:val="00745A89"/>
    <w:rsid w:val="0075424E"/>
    <w:rsid w:val="007549C9"/>
    <w:rsid w:val="00761A1F"/>
    <w:rsid w:val="0077656E"/>
    <w:rsid w:val="007772E0"/>
    <w:rsid w:val="00784DC6"/>
    <w:rsid w:val="00791F55"/>
    <w:rsid w:val="007921A9"/>
    <w:rsid w:val="007A268A"/>
    <w:rsid w:val="007A643B"/>
    <w:rsid w:val="007B42EC"/>
    <w:rsid w:val="007C61ED"/>
    <w:rsid w:val="007D19B7"/>
    <w:rsid w:val="007D5665"/>
    <w:rsid w:val="007E5F24"/>
    <w:rsid w:val="007F16A8"/>
    <w:rsid w:val="007F758B"/>
    <w:rsid w:val="00812D48"/>
    <w:rsid w:val="008134F9"/>
    <w:rsid w:val="00814BE1"/>
    <w:rsid w:val="00815859"/>
    <w:rsid w:val="00833C28"/>
    <w:rsid w:val="008354C1"/>
    <w:rsid w:val="00840D9E"/>
    <w:rsid w:val="008410B2"/>
    <w:rsid w:val="008469E4"/>
    <w:rsid w:val="00864248"/>
    <w:rsid w:val="00865118"/>
    <w:rsid w:val="00883815"/>
    <w:rsid w:val="00884486"/>
    <w:rsid w:val="008A3FEF"/>
    <w:rsid w:val="008B14A7"/>
    <w:rsid w:val="008B1C1F"/>
    <w:rsid w:val="008E0E6A"/>
    <w:rsid w:val="008E501A"/>
    <w:rsid w:val="008E5249"/>
    <w:rsid w:val="009033D3"/>
    <w:rsid w:val="009207B0"/>
    <w:rsid w:val="0092159D"/>
    <w:rsid w:val="00927632"/>
    <w:rsid w:val="0093028C"/>
    <w:rsid w:val="00932260"/>
    <w:rsid w:val="009407D1"/>
    <w:rsid w:val="0094522F"/>
    <w:rsid w:val="00945D52"/>
    <w:rsid w:val="00966930"/>
    <w:rsid w:val="00972E4C"/>
    <w:rsid w:val="00977BA7"/>
    <w:rsid w:val="00980E08"/>
    <w:rsid w:val="0099283C"/>
    <w:rsid w:val="0099353B"/>
    <w:rsid w:val="00996D09"/>
    <w:rsid w:val="009A76E3"/>
    <w:rsid w:val="009B08F7"/>
    <w:rsid w:val="009B107F"/>
    <w:rsid w:val="009B2DEF"/>
    <w:rsid w:val="009B385C"/>
    <w:rsid w:val="009B6298"/>
    <w:rsid w:val="009C4664"/>
    <w:rsid w:val="009C6FEC"/>
    <w:rsid w:val="009E6A77"/>
    <w:rsid w:val="009E7CC3"/>
    <w:rsid w:val="00A10B2D"/>
    <w:rsid w:val="00A2181E"/>
    <w:rsid w:val="00A25B64"/>
    <w:rsid w:val="00A317D6"/>
    <w:rsid w:val="00A3189E"/>
    <w:rsid w:val="00A332B4"/>
    <w:rsid w:val="00A3489B"/>
    <w:rsid w:val="00A467CC"/>
    <w:rsid w:val="00A52283"/>
    <w:rsid w:val="00A57312"/>
    <w:rsid w:val="00A57F53"/>
    <w:rsid w:val="00A657B2"/>
    <w:rsid w:val="00A8098F"/>
    <w:rsid w:val="00A81928"/>
    <w:rsid w:val="00A91F1B"/>
    <w:rsid w:val="00AC4CF7"/>
    <w:rsid w:val="00AD4106"/>
    <w:rsid w:val="00AE17E3"/>
    <w:rsid w:val="00B0726C"/>
    <w:rsid w:val="00B11CFC"/>
    <w:rsid w:val="00B41520"/>
    <w:rsid w:val="00B50619"/>
    <w:rsid w:val="00B54978"/>
    <w:rsid w:val="00B552D1"/>
    <w:rsid w:val="00B56622"/>
    <w:rsid w:val="00B569F0"/>
    <w:rsid w:val="00B628D5"/>
    <w:rsid w:val="00B66AAF"/>
    <w:rsid w:val="00B7202A"/>
    <w:rsid w:val="00B86180"/>
    <w:rsid w:val="00B86D86"/>
    <w:rsid w:val="00B91BEE"/>
    <w:rsid w:val="00BA5AD7"/>
    <w:rsid w:val="00BB0562"/>
    <w:rsid w:val="00BC77C5"/>
    <w:rsid w:val="00BE1CC6"/>
    <w:rsid w:val="00BE6151"/>
    <w:rsid w:val="00BF0C37"/>
    <w:rsid w:val="00BF313A"/>
    <w:rsid w:val="00C039A0"/>
    <w:rsid w:val="00C226E8"/>
    <w:rsid w:val="00C26C8A"/>
    <w:rsid w:val="00C302B8"/>
    <w:rsid w:val="00C32CB3"/>
    <w:rsid w:val="00C430A8"/>
    <w:rsid w:val="00C45D6F"/>
    <w:rsid w:val="00C47C11"/>
    <w:rsid w:val="00C61363"/>
    <w:rsid w:val="00C626D8"/>
    <w:rsid w:val="00C65E83"/>
    <w:rsid w:val="00C74CCA"/>
    <w:rsid w:val="00C75033"/>
    <w:rsid w:val="00C82702"/>
    <w:rsid w:val="00C92482"/>
    <w:rsid w:val="00C92604"/>
    <w:rsid w:val="00CA3429"/>
    <w:rsid w:val="00CA7CDF"/>
    <w:rsid w:val="00CC1441"/>
    <w:rsid w:val="00CF3707"/>
    <w:rsid w:val="00D049AF"/>
    <w:rsid w:val="00D071F7"/>
    <w:rsid w:val="00D366B3"/>
    <w:rsid w:val="00D376A8"/>
    <w:rsid w:val="00D4086B"/>
    <w:rsid w:val="00D42E14"/>
    <w:rsid w:val="00D54022"/>
    <w:rsid w:val="00D60BD1"/>
    <w:rsid w:val="00D61C1E"/>
    <w:rsid w:val="00D64932"/>
    <w:rsid w:val="00D66C5A"/>
    <w:rsid w:val="00D71145"/>
    <w:rsid w:val="00D75507"/>
    <w:rsid w:val="00DA3910"/>
    <w:rsid w:val="00DB0842"/>
    <w:rsid w:val="00DB2DEA"/>
    <w:rsid w:val="00DC02E2"/>
    <w:rsid w:val="00DD070B"/>
    <w:rsid w:val="00DD35FC"/>
    <w:rsid w:val="00DD44D9"/>
    <w:rsid w:val="00DE2148"/>
    <w:rsid w:val="00DF7328"/>
    <w:rsid w:val="00E00C71"/>
    <w:rsid w:val="00E06935"/>
    <w:rsid w:val="00E07A0C"/>
    <w:rsid w:val="00E17918"/>
    <w:rsid w:val="00E342F0"/>
    <w:rsid w:val="00E402CD"/>
    <w:rsid w:val="00E43A9A"/>
    <w:rsid w:val="00E50FAC"/>
    <w:rsid w:val="00E54CE7"/>
    <w:rsid w:val="00E640D8"/>
    <w:rsid w:val="00E67E91"/>
    <w:rsid w:val="00E75817"/>
    <w:rsid w:val="00E77120"/>
    <w:rsid w:val="00E87D6F"/>
    <w:rsid w:val="00EA015F"/>
    <w:rsid w:val="00EA61BB"/>
    <w:rsid w:val="00EA61F4"/>
    <w:rsid w:val="00EB46D9"/>
    <w:rsid w:val="00ED637F"/>
    <w:rsid w:val="00ED6A4A"/>
    <w:rsid w:val="00EE7A6F"/>
    <w:rsid w:val="00EF64B8"/>
    <w:rsid w:val="00F139A7"/>
    <w:rsid w:val="00F15614"/>
    <w:rsid w:val="00F236F6"/>
    <w:rsid w:val="00F306B0"/>
    <w:rsid w:val="00F3484A"/>
    <w:rsid w:val="00F44013"/>
    <w:rsid w:val="00F73332"/>
    <w:rsid w:val="00F77A47"/>
    <w:rsid w:val="00F80FE3"/>
    <w:rsid w:val="00F943B0"/>
    <w:rsid w:val="00FA0097"/>
    <w:rsid w:val="00FA4F67"/>
    <w:rsid w:val="00FB4377"/>
    <w:rsid w:val="00FC51A6"/>
    <w:rsid w:val="00FD211B"/>
    <w:rsid w:val="00FD3E4C"/>
    <w:rsid w:val="00FE4C3F"/>
    <w:rsid w:val="00FF4B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DA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BE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45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45A89"/>
    <w:rPr>
      <w:b/>
      <w:bCs/>
    </w:rPr>
  </w:style>
  <w:style w:type="paragraph" w:styleId="a6">
    <w:name w:val="footnote text"/>
    <w:basedOn w:val="a"/>
    <w:link w:val="a7"/>
    <w:uiPriority w:val="99"/>
    <w:semiHidden/>
    <w:unhideWhenUsed/>
    <w:rsid w:val="00701317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01317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01317"/>
    <w:rPr>
      <w:vertAlign w:val="superscript"/>
    </w:rPr>
  </w:style>
  <w:style w:type="character" w:customStyle="1" w:styleId="apple-converted-space">
    <w:name w:val="apple-converted-space"/>
    <w:basedOn w:val="a0"/>
    <w:rsid w:val="006E31F4"/>
  </w:style>
  <w:style w:type="character" w:styleId="a9">
    <w:name w:val="Hyperlink"/>
    <w:basedOn w:val="a0"/>
    <w:uiPriority w:val="99"/>
    <w:unhideWhenUsed/>
    <w:rsid w:val="006E31F4"/>
    <w:rPr>
      <w:color w:val="0000FF"/>
      <w:u w:val="single"/>
    </w:rPr>
  </w:style>
  <w:style w:type="table" w:styleId="aa">
    <w:name w:val="Table Grid"/>
    <w:basedOn w:val="a1"/>
    <w:uiPriority w:val="39"/>
    <w:rsid w:val="005C4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5C4D2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b">
    <w:name w:val="header"/>
    <w:basedOn w:val="a"/>
    <w:link w:val="ac"/>
    <w:uiPriority w:val="99"/>
    <w:unhideWhenUsed/>
    <w:rsid w:val="00754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5424E"/>
  </w:style>
  <w:style w:type="paragraph" w:styleId="ad">
    <w:name w:val="footer"/>
    <w:basedOn w:val="a"/>
    <w:link w:val="ae"/>
    <w:uiPriority w:val="99"/>
    <w:semiHidden/>
    <w:unhideWhenUsed/>
    <w:rsid w:val="00754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5424E"/>
  </w:style>
  <w:style w:type="paragraph" w:customStyle="1" w:styleId="af">
    <w:name w:val="Обычный (мама)"/>
    <w:basedOn w:val="a"/>
    <w:rsid w:val="0000072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Требуемый"/>
    <w:basedOn w:val="a"/>
    <w:rsid w:val="000007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Body Text Indent"/>
    <w:basedOn w:val="a"/>
    <w:link w:val="af2"/>
    <w:rsid w:val="00000724"/>
    <w:pPr>
      <w:spacing w:after="0" w:line="360" w:lineRule="auto"/>
      <w:ind w:right="-766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00072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02269-9543-463A-B699-F03888852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57</Pages>
  <Words>14423</Words>
  <Characters>82215</Characters>
  <Application>Microsoft Office Word</Application>
  <DocSecurity>0</DocSecurity>
  <Lines>685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</dc:creator>
  <cp:lastModifiedBy>Пользователь Windows</cp:lastModifiedBy>
  <cp:revision>9</cp:revision>
  <dcterms:created xsi:type="dcterms:W3CDTF">2019-10-10T12:54:00Z</dcterms:created>
  <dcterms:modified xsi:type="dcterms:W3CDTF">2020-03-30T08:52:00Z</dcterms:modified>
</cp:coreProperties>
</file>